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A4B27" w:rsidRDefault="00076B5E">
      <w:pPr>
        <w:tabs>
          <w:tab w:val="left" w:pos="5387"/>
        </w:tabs>
        <w:jc w:val="center"/>
        <w:rPr>
          <w:b/>
          <w:sz w:val="22"/>
        </w:rPr>
      </w:pPr>
      <w:r>
        <w:rPr>
          <w:b/>
          <w:sz w:val="22"/>
        </w:rPr>
        <w:t>ИЗВЕЩЕНИЕ О ТОРГАХ В ЭЛЕКТРОННОЙ ФОРМЕ ПО ПРОДАЖЕ</w:t>
      </w:r>
    </w:p>
    <w:p w:rsidR="00EA4B27" w:rsidRDefault="00076B5E">
      <w:pPr>
        <w:pStyle w:val="a3"/>
        <w:spacing w:after="0"/>
        <w:ind w:firstLine="357"/>
        <w:jc w:val="center"/>
        <w:rPr>
          <w:b/>
          <w:sz w:val="22"/>
        </w:rPr>
      </w:pPr>
      <w:r>
        <w:rPr>
          <w:b/>
          <w:sz w:val="22"/>
        </w:rPr>
        <w:t>АРЕСТОВАННОГО ЗАЛОЖЕННОГО НЕДВИЖИМОГО ИМУЩЕСТВА</w:t>
      </w:r>
    </w:p>
    <w:p w:rsidR="00EA4B27" w:rsidRDefault="00076B5E">
      <w:pPr>
        <w:pStyle w:val="a3"/>
        <w:spacing w:after="0"/>
        <w:ind w:firstLine="357"/>
        <w:jc w:val="center"/>
        <w:rPr>
          <w:b/>
          <w:sz w:val="22"/>
        </w:rPr>
      </w:pPr>
      <w:r>
        <w:rPr>
          <w:b/>
          <w:sz w:val="22"/>
        </w:rPr>
        <w:t xml:space="preserve">ТОРГИ В ЭЛЕКТРОННОЙ ФОРМЕ ПО ПРОДАЖЕ АРЕСТОВАННОГО ИМУЩЕСТВА  </w:t>
      </w:r>
    </w:p>
    <w:p w:rsidR="00EA4B27" w:rsidRDefault="00EA4B27">
      <w:pPr>
        <w:pStyle w:val="a3"/>
        <w:spacing w:after="0"/>
        <w:ind w:firstLine="357"/>
        <w:jc w:val="center"/>
        <w:rPr>
          <w:b/>
          <w:sz w:val="22"/>
        </w:rPr>
      </w:pPr>
    </w:p>
    <w:p w:rsidR="00EA4B27" w:rsidRPr="00FA3007" w:rsidRDefault="00076B5E">
      <w:pPr>
        <w:pStyle w:val="a7"/>
        <w:spacing w:after="0"/>
        <w:ind w:left="0" w:firstLine="709"/>
        <w:jc w:val="center"/>
        <w:rPr>
          <w:b/>
          <w:sz w:val="22"/>
          <w:u w:val="single"/>
        </w:rPr>
      </w:pPr>
      <w:r>
        <w:rPr>
          <w:b/>
          <w:sz w:val="22"/>
          <w:u w:val="single"/>
        </w:rPr>
        <w:t xml:space="preserve">Публикация в газете «Известия Удмуртской Республики» </w:t>
      </w:r>
      <w:r w:rsidR="0084659B">
        <w:rPr>
          <w:b/>
          <w:sz w:val="22"/>
          <w:u w:val="single"/>
        </w:rPr>
        <w:t xml:space="preserve">от </w:t>
      </w:r>
      <w:r w:rsidR="00DC2FFA">
        <w:rPr>
          <w:b/>
          <w:sz w:val="22"/>
          <w:u w:val="single"/>
        </w:rPr>
        <w:t>07</w:t>
      </w:r>
      <w:r w:rsidR="0084659B">
        <w:rPr>
          <w:b/>
          <w:sz w:val="22"/>
          <w:u w:val="single"/>
        </w:rPr>
        <w:t>.</w:t>
      </w:r>
      <w:r w:rsidR="00F9168A">
        <w:rPr>
          <w:b/>
          <w:sz w:val="22"/>
          <w:u w:val="single"/>
        </w:rPr>
        <w:t>0</w:t>
      </w:r>
      <w:r w:rsidR="00DC2FFA">
        <w:rPr>
          <w:b/>
          <w:sz w:val="22"/>
          <w:u w:val="single"/>
        </w:rPr>
        <w:t>4</w:t>
      </w:r>
      <w:r w:rsidR="0084659B">
        <w:rPr>
          <w:b/>
          <w:sz w:val="22"/>
          <w:u w:val="single"/>
        </w:rPr>
        <w:t>.202</w:t>
      </w:r>
      <w:r w:rsidR="00F9168A">
        <w:rPr>
          <w:b/>
          <w:sz w:val="22"/>
          <w:u w:val="single"/>
        </w:rPr>
        <w:t>6</w:t>
      </w:r>
      <w:r>
        <w:rPr>
          <w:b/>
          <w:sz w:val="22"/>
          <w:u w:val="single"/>
        </w:rPr>
        <w:t xml:space="preserve"> № </w:t>
      </w:r>
      <w:r w:rsidR="00DB7A65">
        <w:rPr>
          <w:b/>
          <w:sz w:val="22"/>
          <w:u w:val="single"/>
        </w:rPr>
        <w:t>2</w:t>
      </w:r>
      <w:r w:rsidR="00DC2FFA">
        <w:rPr>
          <w:b/>
          <w:sz w:val="22"/>
          <w:u w:val="single"/>
        </w:rPr>
        <w:t>3</w:t>
      </w:r>
    </w:p>
    <w:p w:rsidR="00EA4B27" w:rsidRDefault="00076B5E">
      <w:pPr>
        <w:pStyle w:val="a7"/>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DC2FFA">
        <w:rPr>
          <w:b/>
          <w:sz w:val="22"/>
          <w:u w:val="single"/>
        </w:rPr>
        <w:t>07</w:t>
      </w:r>
      <w:r w:rsidR="0084659B">
        <w:rPr>
          <w:b/>
          <w:sz w:val="22"/>
          <w:u w:val="single"/>
        </w:rPr>
        <w:t>.</w:t>
      </w:r>
      <w:r w:rsidR="00FA3007" w:rsidRPr="00FA3007">
        <w:rPr>
          <w:b/>
          <w:sz w:val="22"/>
          <w:u w:val="single"/>
        </w:rPr>
        <w:t>0</w:t>
      </w:r>
      <w:r w:rsidR="00DC2FFA">
        <w:rPr>
          <w:b/>
          <w:sz w:val="22"/>
          <w:u w:val="single"/>
        </w:rPr>
        <w:t>4</w:t>
      </w:r>
      <w:r w:rsidR="0084659B">
        <w:rPr>
          <w:b/>
          <w:sz w:val="22"/>
          <w:u w:val="single"/>
        </w:rPr>
        <w:t>.202</w:t>
      </w:r>
      <w:r w:rsidR="00F9168A">
        <w:rPr>
          <w:b/>
          <w:sz w:val="22"/>
          <w:u w:val="single"/>
        </w:rPr>
        <w:t>6</w:t>
      </w:r>
      <w:r>
        <w:rPr>
          <w:b/>
          <w:sz w:val="22"/>
          <w:u w:val="single"/>
        </w:rPr>
        <w:t xml:space="preserve"> </w:t>
      </w:r>
      <w:r>
        <w:rPr>
          <w:b/>
          <w:sz w:val="22"/>
          <w:u w:val="single"/>
        </w:rPr>
        <w:br/>
      </w:r>
    </w:p>
    <w:p w:rsidR="00EA4B27" w:rsidRDefault="00076B5E">
      <w:pPr>
        <w:widowControl w:val="0"/>
        <w:tabs>
          <w:tab w:val="left" w:pos="851"/>
        </w:tabs>
        <w:ind w:firstLine="567"/>
        <w:jc w:val="center"/>
        <w:rPr>
          <w:b/>
          <w:sz w:val="22"/>
        </w:rPr>
      </w:pPr>
      <w:r>
        <w:rPr>
          <w:b/>
          <w:sz w:val="22"/>
        </w:rPr>
        <w:t>I.</w:t>
      </w:r>
      <w:r>
        <w:rPr>
          <w:b/>
          <w:sz w:val="22"/>
        </w:rPr>
        <w:tab/>
        <w:t>Общие положения</w:t>
      </w:r>
    </w:p>
    <w:p w:rsidR="00EA4B27" w:rsidRDefault="00EA4B27">
      <w:pPr>
        <w:widowControl w:val="0"/>
        <w:ind w:firstLine="567"/>
        <w:jc w:val="center"/>
        <w:rPr>
          <w:b/>
          <w:sz w:val="22"/>
        </w:rPr>
      </w:pPr>
    </w:p>
    <w:p w:rsidR="00EA4B27" w:rsidRDefault="00076B5E">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rsidR="00EA4B27" w:rsidRDefault="00076B5E">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rsidR="00EA4B27" w:rsidRDefault="00076B5E">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rsidR="00EA4B27" w:rsidRDefault="00076B5E">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w:t>
      </w:r>
      <w:r w:rsidR="00DC2FFA">
        <w:rPr>
          <w:sz w:val="22"/>
        </w:rPr>
        <w:t>07</w:t>
      </w:r>
      <w:r w:rsidR="0084659B">
        <w:rPr>
          <w:sz w:val="22"/>
        </w:rPr>
        <w:t xml:space="preserve"> </w:t>
      </w:r>
      <w:r w:rsidR="00DC2FFA">
        <w:rPr>
          <w:sz w:val="22"/>
        </w:rPr>
        <w:t>апреля</w:t>
      </w:r>
      <w:r>
        <w:rPr>
          <w:sz w:val="22"/>
        </w:rPr>
        <w:t xml:space="preserve"> 202</w:t>
      </w:r>
      <w:r w:rsidR="00F9168A">
        <w:rPr>
          <w:sz w:val="22"/>
        </w:rPr>
        <w:t>6</w:t>
      </w:r>
      <w:r>
        <w:rPr>
          <w:sz w:val="22"/>
        </w:rPr>
        <w:t> г. с 16:‍00 по московскому времени.</w:t>
      </w:r>
    </w:p>
    <w:p w:rsidR="00EA4B27" w:rsidRDefault="00076B5E">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w:t>
      </w:r>
      <w:r w:rsidR="00DB7A65">
        <w:rPr>
          <w:sz w:val="22"/>
        </w:rPr>
        <w:t>2</w:t>
      </w:r>
      <w:r w:rsidR="00DC2FFA" w:rsidRPr="00DC2FFA">
        <w:rPr>
          <w:sz w:val="22"/>
        </w:rPr>
        <w:t>7</w:t>
      </w:r>
      <w:r w:rsidR="0084659B">
        <w:rPr>
          <w:sz w:val="22"/>
        </w:rPr>
        <w:t xml:space="preserve"> </w:t>
      </w:r>
      <w:r w:rsidR="00EB6E51">
        <w:rPr>
          <w:sz w:val="22"/>
        </w:rPr>
        <w:t>апреля</w:t>
      </w:r>
      <w:r>
        <w:rPr>
          <w:sz w:val="22"/>
        </w:rPr>
        <w:t xml:space="preserve"> 202</w:t>
      </w:r>
      <w:r w:rsidR="0084659B">
        <w:rPr>
          <w:sz w:val="22"/>
        </w:rPr>
        <w:t>6</w:t>
      </w:r>
      <w:r>
        <w:rPr>
          <w:sz w:val="22"/>
        </w:rPr>
        <w:t> г. до 10‍:‍00 по московскому времени.</w:t>
      </w:r>
    </w:p>
    <w:p w:rsidR="00EA4B27" w:rsidRDefault="00076B5E">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rsidR="00EA4B27" w:rsidRDefault="00076B5E">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r>
      <w:r w:rsidR="00DB7A65">
        <w:rPr>
          <w:sz w:val="22"/>
        </w:rPr>
        <w:t>2</w:t>
      </w:r>
      <w:r w:rsidR="00DC2FFA" w:rsidRPr="00DC2FFA">
        <w:rPr>
          <w:sz w:val="22"/>
        </w:rPr>
        <w:t>9</w:t>
      </w:r>
      <w:r w:rsidR="0084659B">
        <w:rPr>
          <w:sz w:val="22"/>
        </w:rPr>
        <w:t xml:space="preserve"> </w:t>
      </w:r>
      <w:r w:rsidR="00EB6E51">
        <w:rPr>
          <w:sz w:val="22"/>
        </w:rPr>
        <w:t>апреля</w:t>
      </w:r>
      <w:r>
        <w:rPr>
          <w:sz w:val="22"/>
        </w:rPr>
        <w:t xml:space="preserve"> 202</w:t>
      </w:r>
      <w:r w:rsidR="0084659B">
        <w:rPr>
          <w:sz w:val="22"/>
        </w:rPr>
        <w:t>6</w:t>
      </w:r>
      <w:r>
        <w:rPr>
          <w:sz w:val="22"/>
        </w:rPr>
        <w:t xml:space="preserve"> г. </w:t>
      </w:r>
    </w:p>
    <w:p w:rsidR="00EA4B27" w:rsidRDefault="00076B5E">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r>
      <w:r w:rsidR="00DC2FFA" w:rsidRPr="00DC2FFA">
        <w:rPr>
          <w:sz w:val="22"/>
        </w:rPr>
        <w:t>30</w:t>
      </w:r>
      <w:r w:rsidR="0084659B">
        <w:rPr>
          <w:sz w:val="22"/>
        </w:rPr>
        <w:t xml:space="preserve"> </w:t>
      </w:r>
      <w:r w:rsidR="00EB6E51">
        <w:rPr>
          <w:sz w:val="22"/>
        </w:rPr>
        <w:t>апреля</w:t>
      </w:r>
      <w:r>
        <w:rPr>
          <w:sz w:val="22"/>
        </w:rPr>
        <w:t xml:space="preserve"> 202</w:t>
      </w:r>
      <w:r w:rsidR="0084659B">
        <w:rPr>
          <w:sz w:val="22"/>
        </w:rPr>
        <w:t>6</w:t>
      </w:r>
      <w:r>
        <w:rPr>
          <w:sz w:val="22"/>
        </w:rPr>
        <w:t> г. в 10:00 по московскому времени на ЭТП «АСТ-Капитал».</w:t>
      </w:r>
    </w:p>
    <w:p w:rsidR="00EA4B27" w:rsidRDefault="00076B5E">
      <w:pPr>
        <w:widowControl w:val="0"/>
        <w:tabs>
          <w:tab w:val="left" w:pos="284"/>
          <w:tab w:val="left" w:pos="658"/>
        </w:tabs>
        <w:ind w:firstLine="567"/>
        <w:jc w:val="both"/>
        <w:rPr>
          <w:b/>
          <w:sz w:val="22"/>
        </w:rPr>
      </w:pPr>
      <w:r>
        <w:rPr>
          <w:b/>
          <w:sz w:val="22"/>
        </w:rPr>
        <w:t>9. Правовое основание для проведения торгов и правовое регулирование:</w:t>
      </w:r>
    </w:p>
    <w:p w:rsidR="005676AC" w:rsidRPr="00615AA2" w:rsidRDefault="00076B5E" w:rsidP="00615AA2">
      <w:pPr>
        <w:widowControl w:val="0"/>
        <w:tabs>
          <w:tab w:val="left" w:pos="284"/>
          <w:tab w:val="left" w:pos="658"/>
        </w:tabs>
        <w:ind w:firstLine="567"/>
        <w:jc w:val="both"/>
        <w:rPr>
          <w:b/>
          <w:sz w:val="22"/>
        </w:rPr>
      </w:pPr>
      <w:r>
        <w:rPr>
          <w:sz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Федеральным законом от 16.07.1998 № 102-ФЗ «Об ипотеке (залоге недвижимости)»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rsidR="00B57D80" w:rsidRDefault="00B57D80" w:rsidP="00B57D80">
      <w:pPr>
        <w:ind w:firstLine="708"/>
        <w:contextualSpacing/>
        <w:jc w:val="both"/>
        <w:rPr>
          <w:rFonts w:ascii="XO Thames" w:hAnsi="XO Thames"/>
          <w:sz w:val="22"/>
        </w:rPr>
      </w:pPr>
    </w:p>
    <w:p w:rsidR="00615AA2" w:rsidRDefault="00615AA2" w:rsidP="00615AA2">
      <w:pPr>
        <w:widowControl w:val="0"/>
        <w:tabs>
          <w:tab w:val="left" w:pos="284"/>
          <w:tab w:val="left" w:pos="658"/>
        </w:tabs>
        <w:ind w:firstLine="567"/>
        <w:jc w:val="center"/>
        <w:rPr>
          <w:b/>
          <w:sz w:val="22"/>
        </w:rPr>
      </w:pPr>
      <w:r>
        <w:rPr>
          <w:sz w:val="22"/>
        </w:rPr>
        <w:tab/>
      </w:r>
      <w:r>
        <w:rPr>
          <w:sz w:val="22"/>
        </w:rPr>
        <w:tab/>
      </w:r>
      <w:r>
        <w:rPr>
          <w:b/>
          <w:sz w:val="22"/>
        </w:rPr>
        <w:t>II. Сведения о выставляемом на торги имуществе</w:t>
      </w:r>
    </w:p>
    <w:p w:rsidR="00615AA2" w:rsidRDefault="00615AA2" w:rsidP="00615AA2">
      <w:pPr>
        <w:jc w:val="both"/>
        <w:rPr>
          <w:b/>
          <w:sz w:val="22"/>
        </w:rPr>
      </w:pPr>
    </w:p>
    <w:p w:rsidR="00DC2FFA" w:rsidRDefault="00DC2FFA" w:rsidP="00DC2FFA">
      <w:pPr>
        <w:ind w:firstLine="708"/>
        <w:contextualSpacing/>
        <w:jc w:val="both"/>
        <w:rPr>
          <w:sz w:val="22"/>
        </w:rPr>
      </w:pPr>
      <w:r>
        <w:rPr>
          <w:b/>
          <w:sz w:val="22"/>
        </w:rPr>
        <w:t>Лот № 1 (первичные торги)</w:t>
      </w:r>
      <w:r>
        <w:rPr>
          <w:sz w:val="22"/>
        </w:rPr>
        <w:t>.</w:t>
      </w:r>
      <w:r>
        <w:rPr>
          <w:b/>
          <w:sz w:val="22"/>
        </w:rPr>
        <w:t xml:space="preserve"> </w:t>
      </w:r>
      <w:r>
        <w:rPr>
          <w:sz w:val="22"/>
        </w:rPr>
        <w:t xml:space="preserve">Подвергнутое аресту Шарканским РОСП УФССП России по Удмуртской Республике по исполнительному производству № 42773/24/18043-ИП от 27.12.2024 г., имущество: Земельный участок площадью 1 106 кв. м, категория земель – земли населенных пунктов, виды разрешенного использования – для размещения объектов индивидуального жилищного строительства(зона застройки индивидуальными жилыми домами (Ж1)), кадастровый номер 18:22:098001:223, местонахождение: Удмуртская Республика, Шарканский район, д. </w:t>
      </w:r>
      <w:proofErr w:type="spellStart"/>
      <w:r>
        <w:rPr>
          <w:sz w:val="22"/>
        </w:rPr>
        <w:t>Собино</w:t>
      </w:r>
      <w:proofErr w:type="spellEnd"/>
      <w:r>
        <w:rPr>
          <w:sz w:val="22"/>
        </w:rPr>
        <w:t xml:space="preserve">, ул. </w:t>
      </w:r>
      <w:proofErr w:type="spellStart"/>
      <w:r>
        <w:rPr>
          <w:sz w:val="22"/>
        </w:rPr>
        <w:t>Тамбырь</w:t>
      </w:r>
      <w:proofErr w:type="spellEnd"/>
      <w:r>
        <w:rPr>
          <w:sz w:val="22"/>
        </w:rPr>
        <w:t xml:space="preserve">, принадлежащий должнику </w:t>
      </w:r>
      <w:r>
        <w:rPr>
          <w:b/>
          <w:sz w:val="22"/>
        </w:rPr>
        <w:t>Корнауховой Ирине Александровне</w:t>
      </w:r>
      <w:r>
        <w:rPr>
          <w:sz w:val="22"/>
        </w:rPr>
        <w:t>, и находящийся в залоге у АО «</w:t>
      </w:r>
      <w:proofErr w:type="spellStart"/>
      <w:r>
        <w:rPr>
          <w:sz w:val="22"/>
        </w:rPr>
        <w:t>ДатаБанк</w:t>
      </w:r>
      <w:proofErr w:type="spellEnd"/>
      <w:r>
        <w:rPr>
          <w:sz w:val="22"/>
        </w:rPr>
        <w:t>». По сведениям от СПИ, строения на земельном участке отсутствуют. Обременение: аресты, ипотека, ограничения, предусмотренные ст. 56 ЗК РФ. Вид права: собственность. (Уведомление № 572 от 25.03.2026 г.).</w:t>
      </w:r>
    </w:p>
    <w:p w:rsidR="00DC2FFA" w:rsidRDefault="00DC2FFA" w:rsidP="00DC2FFA">
      <w:pPr>
        <w:ind w:firstLine="708"/>
        <w:jc w:val="both"/>
        <w:rPr>
          <w:sz w:val="22"/>
        </w:rPr>
      </w:pPr>
      <w:r>
        <w:rPr>
          <w:sz w:val="22"/>
        </w:rPr>
        <w:t>Основание для проведения торгов – постановление заместителя начальника отделения – заместителя старшего судебного пристава Шарканского РОСП УФССП России по Удмуртской Республике К</w:t>
      </w:r>
      <w:r>
        <w:rPr>
          <w:sz w:val="22"/>
        </w:rPr>
        <w:t>а</w:t>
      </w:r>
      <w:r>
        <w:rPr>
          <w:sz w:val="22"/>
        </w:rPr>
        <w:t>менских Н.А. от 18.03.2026 г. о передаче арестованного имущества на торги.</w:t>
      </w:r>
    </w:p>
    <w:p w:rsidR="00DC2FFA" w:rsidRDefault="00DC2FFA" w:rsidP="00DC2FFA">
      <w:pPr>
        <w:ind w:firstLine="708"/>
        <w:contextualSpacing/>
        <w:jc w:val="both"/>
        <w:rPr>
          <w:sz w:val="22"/>
        </w:rPr>
      </w:pPr>
      <w:r>
        <w:rPr>
          <w:sz w:val="22"/>
        </w:rPr>
        <w:t>Начальная цена – 196 000 руб. (НДС не облагается), задаток 9 800 руб., шаг аукциона 1 960 руб.</w:t>
      </w:r>
    </w:p>
    <w:p w:rsidR="00DC2FFA" w:rsidRDefault="00DC2FFA" w:rsidP="00DC2FFA">
      <w:pPr>
        <w:ind w:firstLine="708"/>
        <w:contextualSpacing/>
        <w:jc w:val="both"/>
        <w:rPr>
          <w:b/>
          <w:sz w:val="22"/>
        </w:rPr>
      </w:pPr>
    </w:p>
    <w:p w:rsidR="00DC2FFA" w:rsidRDefault="00DC2FFA" w:rsidP="00DC2FFA">
      <w:pPr>
        <w:ind w:firstLine="708"/>
        <w:contextualSpacing/>
        <w:jc w:val="both"/>
        <w:rPr>
          <w:sz w:val="22"/>
        </w:rPr>
      </w:pPr>
      <w:r>
        <w:rPr>
          <w:b/>
          <w:sz w:val="22"/>
        </w:rPr>
        <w:t>Лот № 2 (первичные торги)</w:t>
      </w:r>
      <w:r>
        <w:rPr>
          <w:sz w:val="22"/>
        </w:rPr>
        <w:t>.</w:t>
      </w:r>
      <w:r>
        <w:rPr>
          <w:b/>
          <w:sz w:val="22"/>
        </w:rPr>
        <w:t xml:space="preserve"> </w:t>
      </w:r>
      <w:r>
        <w:rPr>
          <w:sz w:val="22"/>
        </w:rPr>
        <w:t xml:space="preserve">Подвергнутое аресту Завьяловским РОСП УФССП России по Удмуртской Республике по исполнительному производству № 7256/26/18030-ИП от 26.01.2026 г., имущество: Земельный участок площадью 700 кв. м, категория земель – земли населенных пунктов, виды разрешенного использования – индивидуальное жилищное строительство, кадастровый номер 18:08:044001:6686, местонахождение: Удмуртская Республика, МО Завьяловский р-н, д. Старые Кены, ул. </w:t>
      </w:r>
      <w:r>
        <w:rPr>
          <w:sz w:val="22"/>
        </w:rPr>
        <w:lastRenderedPageBreak/>
        <w:t xml:space="preserve">Ярская, земельный участок 38а, принадлежащий должнику </w:t>
      </w:r>
      <w:proofErr w:type="spellStart"/>
      <w:r>
        <w:rPr>
          <w:b/>
          <w:sz w:val="22"/>
        </w:rPr>
        <w:t>Кривецкой</w:t>
      </w:r>
      <w:proofErr w:type="spellEnd"/>
      <w:r>
        <w:rPr>
          <w:b/>
          <w:sz w:val="22"/>
        </w:rPr>
        <w:t xml:space="preserve"> Н</w:t>
      </w:r>
      <w:r>
        <w:rPr>
          <w:b/>
          <w:sz w:val="22"/>
        </w:rPr>
        <w:t>а</w:t>
      </w:r>
      <w:r>
        <w:rPr>
          <w:b/>
          <w:sz w:val="22"/>
        </w:rPr>
        <w:t>талье Александровне</w:t>
      </w:r>
      <w:r>
        <w:rPr>
          <w:sz w:val="22"/>
        </w:rPr>
        <w:t>, и находящийся в залоге у ПАО «Сбербанк России». По сведениям от СПИ, строения на земельном участке отсутствуют. Обременение: аресты, ипотека. Вид права: собственность. (Уведомление № 573 от 25.03.2026 г.).</w:t>
      </w:r>
    </w:p>
    <w:p w:rsidR="00DC2FFA" w:rsidRDefault="00DC2FFA" w:rsidP="00DC2FFA">
      <w:pPr>
        <w:ind w:firstLine="708"/>
        <w:jc w:val="both"/>
        <w:rPr>
          <w:sz w:val="22"/>
        </w:rPr>
      </w:pPr>
      <w:r>
        <w:rPr>
          <w:sz w:val="22"/>
        </w:rPr>
        <w:t>Основание для проведения торгов – постановление судебного пристава-исполнителя Завьяловского РОСП УФССП России по Удмуртской Республике Лазаревой А.С. от 17.03.2026 г. о передаче арестованного имущества на торги.</w:t>
      </w:r>
    </w:p>
    <w:p w:rsidR="00DC2FFA" w:rsidRDefault="00DC2FFA" w:rsidP="00DC2FFA">
      <w:pPr>
        <w:ind w:firstLine="708"/>
        <w:contextualSpacing/>
        <w:jc w:val="both"/>
        <w:rPr>
          <w:sz w:val="22"/>
        </w:rPr>
      </w:pPr>
      <w:r>
        <w:rPr>
          <w:sz w:val="22"/>
        </w:rPr>
        <w:t>Начальная цена – 301 600 руб. (НДС не облагается), задаток 15 080 руб., шаг аукциона 3 016 руб.</w:t>
      </w:r>
    </w:p>
    <w:p w:rsidR="00DC2FFA" w:rsidRDefault="00DC2FFA" w:rsidP="00DC2FFA">
      <w:pPr>
        <w:ind w:firstLine="708"/>
        <w:contextualSpacing/>
        <w:jc w:val="both"/>
        <w:rPr>
          <w:b/>
          <w:sz w:val="22"/>
        </w:rPr>
      </w:pPr>
    </w:p>
    <w:p w:rsidR="00DC2FFA" w:rsidRDefault="00DC2FFA" w:rsidP="00DC2FFA">
      <w:pPr>
        <w:ind w:firstLine="708"/>
        <w:contextualSpacing/>
        <w:jc w:val="both"/>
        <w:rPr>
          <w:sz w:val="22"/>
        </w:rPr>
      </w:pPr>
      <w:r>
        <w:rPr>
          <w:b/>
          <w:sz w:val="22"/>
        </w:rPr>
        <w:t>Лот № 3 (первичные торги)</w:t>
      </w:r>
      <w:r>
        <w:rPr>
          <w:sz w:val="22"/>
        </w:rPr>
        <w:t>.</w:t>
      </w:r>
      <w:r>
        <w:rPr>
          <w:b/>
          <w:sz w:val="22"/>
        </w:rPr>
        <w:t xml:space="preserve"> </w:t>
      </w:r>
      <w:r>
        <w:rPr>
          <w:sz w:val="22"/>
        </w:rPr>
        <w:t xml:space="preserve">Подвергнутое аресту Ленинским РОСП г. Ижевска УФССП России по Удмуртской Республике по исполнительному производству № 191869/25/18020-ИП от 21.07.2025 г., имущество: Земельный участок площадью 659 кв. м, категория земель – земли населенных пунктов, виды разрешенного использования – для индивидуального жилищного строительства, кадастровый номер 18:26:041434:16; жилой дом площадью 80,9 кв. м, назначение – жилой дом, кол-во этажей – 2 (в том числе подземных – 0), кадастровый номер 18:26:041434:23, местонахождение: Удмуртская Республика, г. Ижевск, ул. Богдана Хмельницкого, д. 60, принадлежащая должнику </w:t>
      </w:r>
      <w:r>
        <w:rPr>
          <w:b/>
          <w:sz w:val="22"/>
        </w:rPr>
        <w:t xml:space="preserve">Гарифуллиной Наиле </w:t>
      </w:r>
      <w:proofErr w:type="spellStart"/>
      <w:r>
        <w:rPr>
          <w:b/>
          <w:sz w:val="22"/>
        </w:rPr>
        <w:t>Мухаметовне</w:t>
      </w:r>
      <w:proofErr w:type="spellEnd"/>
      <w:r>
        <w:rPr>
          <w:sz w:val="22"/>
        </w:rPr>
        <w:t xml:space="preserve">, и находящаяся в залоге у </w:t>
      </w:r>
      <w:proofErr w:type="spellStart"/>
      <w:r>
        <w:rPr>
          <w:sz w:val="22"/>
        </w:rPr>
        <w:t>Ивчанского</w:t>
      </w:r>
      <w:proofErr w:type="spellEnd"/>
      <w:r>
        <w:rPr>
          <w:sz w:val="22"/>
        </w:rPr>
        <w:t xml:space="preserve"> А.О. Обременение: аресты, ипотека. Вид права: собственность. Организатор торгов не располагает сведениями о зарегистрированных лицах (судебным приставом не предоставлено).  (Уведомление № 587 от 25.03.2026 г.).</w:t>
      </w:r>
    </w:p>
    <w:p w:rsidR="00DC2FFA" w:rsidRDefault="00DC2FFA" w:rsidP="00DC2FFA">
      <w:pPr>
        <w:ind w:firstLine="708"/>
        <w:jc w:val="both"/>
        <w:rPr>
          <w:sz w:val="22"/>
        </w:rPr>
      </w:pPr>
      <w:r>
        <w:rPr>
          <w:sz w:val="22"/>
        </w:rPr>
        <w:t>Основание для проведения торгов – постановление судебного пристава-исполнителя Ленинского РОСП УФССП России по Удмуртской Республике Гребенюк К.А. от 23.03.2026 г. о передаче арестованного имущества на торги.</w:t>
      </w:r>
    </w:p>
    <w:p w:rsidR="00DC2FFA" w:rsidRDefault="00DC2FFA" w:rsidP="00DC2FFA">
      <w:pPr>
        <w:ind w:firstLine="708"/>
        <w:contextualSpacing/>
        <w:jc w:val="both"/>
        <w:rPr>
          <w:sz w:val="22"/>
        </w:rPr>
      </w:pPr>
      <w:r>
        <w:rPr>
          <w:sz w:val="22"/>
        </w:rPr>
        <w:t>Начальная цена – 3 000 000 руб. (НДС не облагается), задаток 150 000 руб., шаг аукциона 30 000 руб.</w:t>
      </w:r>
    </w:p>
    <w:p w:rsidR="00DC2FFA" w:rsidRDefault="00DC2FFA" w:rsidP="00DC2FFA">
      <w:pPr>
        <w:ind w:firstLine="708"/>
        <w:contextualSpacing/>
        <w:jc w:val="both"/>
        <w:rPr>
          <w:b/>
          <w:sz w:val="22"/>
        </w:rPr>
      </w:pPr>
    </w:p>
    <w:p w:rsidR="00DC2FFA" w:rsidRDefault="00DC2FFA" w:rsidP="00DC2FFA">
      <w:pPr>
        <w:ind w:firstLine="708"/>
        <w:contextualSpacing/>
        <w:jc w:val="both"/>
        <w:rPr>
          <w:sz w:val="22"/>
        </w:rPr>
      </w:pPr>
      <w:r>
        <w:rPr>
          <w:b/>
          <w:sz w:val="22"/>
        </w:rPr>
        <w:t>Лот № 4 (вторичные торги)</w:t>
      </w:r>
      <w:r>
        <w:rPr>
          <w:sz w:val="22"/>
        </w:rPr>
        <w:t>.</w:t>
      </w:r>
      <w:r>
        <w:rPr>
          <w:b/>
          <w:sz w:val="22"/>
        </w:rPr>
        <w:t xml:space="preserve"> </w:t>
      </w:r>
      <w:r>
        <w:rPr>
          <w:sz w:val="22"/>
        </w:rPr>
        <w:t xml:space="preserve">Подвергнутое аресту Воткинским РОСП УФССП России по Удмуртской Республике по исполнительному производству № 2510/26/18026-ИП от 16.01.2026 г., имущество: Жилой дом площадью 37,2 кв. м, назначение – жилое, кол-во этажей – 1 (в том числе подземных – 0), кадастровый номер 18:27:060606:79; земельный участок площадью 503 кв. м, категория земель – земли населенных пунктов, виды разрешенного использования – под домами индивидуальной жилой застройки, кадастровый номер 18:27:060621:11, местонахождение: Удмуртская Республика, г. Воткинск, пр. Островского, д. 11, принадлежащие должнику </w:t>
      </w:r>
      <w:r>
        <w:rPr>
          <w:b/>
          <w:sz w:val="22"/>
        </w:rPr>
        <w:t>Мельникову Василию Владимировичу</w:t>
      </w:r>
      <w:r>
        <w:rPr>
          <w:sz w:val="22"/>
        </w:rPr>
        <w:t>, и находящийся в залоге у ПАО «Сбербанк России». Обременение: аресты, ипотека. Вид права: собственность. (Уведомление № 298 от 19.02.2026 г.).</w:t>
      </w:r>
    </w:p>
    <w:p w:rsidR="00DC2FFA" w:rsidRDefault="00DC2FFA" w:rsidP="00DC2FFA">
      <w:pPr>
        <w:ind w:firstLine="708"/>
        <w:contextualSpacing/>
        <w:jc w:val="both"/>
        <w:rPr>
          <w:sz w:val="22"/>
        </w:rPr>
      </w:pPr>
      <w:r>
        <w:rPr>
          <w:sz w:val="22"/>
        </w:rPr>
        <w:t>Основание для проведения торгов – постановление ведущего судебного пристава-исполнителя Воткинского РОСП УФССП России по Удмуртской Республике Лопатиной И.Г. от 29.01.2026 г. о передаче арестованного имущества на торги и постановление судебного пристава-исполнителя Воткинского РОСП УФССП России по Удмуртской Республике Ложкиной Е.В. от 30.03.2026 г. о снижении цены имущества, переданного на реализацию.</w:t>
      </w:r>
    </w:p>
    <w:p w:rsidR="00DC2FFA" w:rsidRDefault="00DC2FFA" w:rsidP="00DC2FFA">
      <w:pPr>
        <w:ind w:firstLine="708"/>
        <w:contextualSpacing/>
        <w:jc w:val="both"/>
        <w:rPr>
          <w:b/>
          <w:sz w:val="22"/>
        </w:rPr>
      </w:pPr>
      <w:r>
        <w:rPr>
          <w:sz w:val="22"/>
        </w:rPr>
        <w:t xml:space="preserve">Начальная цена – 928 710 руб. (НДС не облагается), задаток 46 435,50 руб., шаг </w:t>
      </w:r>
      <w:proofErr w:type="gramStart"/>
      <w:r>
        <w:rPr>
          <w:sz w:val="22"/>
        </w:rPr>
        <w:t>аукциона  9</w:t>
      </w:r>
      <w:proofErr w:type="gramEnd"/>
      <w:r>
        <w:rPr>
          <w:sz w:val="22"/>
        </w:rPr>
        <w:t xml:space="preserve"> 287,10 руб.</w:t>
      </w:r>
    </w:p>
    <w:p w:rsidR="00DC2FFA" w:rsidRDefault="00DC2FFA" w:rsidP="00DC2FFA">
      <w:pPr>
        <w:ind w:firstLine="708"/>
        <w:contextualSpacing/>
        <w:jc w:val="both"/>
        <w:rPr>
          <w:sz w:val="22"/>
        </w:rPr>
      </w:pPr>
    </w:p>
    <w:p w:rsidR="00EA4B27" w:rsidRPr="00DC2FFA" w:rsidRDefault="00EA4B27" w:rsidP="00DB7A65">
      <w:pPr>
        <w:contextualSpacing/>
        <w:rPr>
          <w:rFonts w:ascii="XO Thames" w:hAnsi="XO Thames"/>
          <w:sz w:val="22"/>
        </w:rPr>
      </w:pPr>
    </w:p>
    <w:p w:rsidR="00EA4B27" w:rsidRDefault="00076B5E">
      <w:pPr>
        <w:ind w:firstLine="708"/>
        <w:contextualSpacing/>
        <w:jc w:val="center"/>
        <w:rPr>
          <w:rFonts w:ascii="XO Thames" w:hAnsi="XO Thames"/>
          <w:sz w:val="22"/>
        </w:rPr>
      </w:pPr>
      <w:r>
        <w:rPr>
          <w:b/>
          <w:sz w:val="22"/>
        </w:rPr>
        <w:t>III. Условия участия в аукционе, порядок подачи заявки</w:t>
      </w:r>
    </w:p>
    <w:p w:rsidR="00EA4B27" w:rsidRDefault="00076B5E">
      <w:pPr>
        <w:pStyle w:val="western"/>
        <w:numPr>
          <w:ilvl w:val="0"/>
          <w:numId w:val="1"/>
        </w:numPr>
        <w:jc w:val="center"/>
        <w:rPr>
          <w:b/>
          <w:sz w:val="22"/>
        </w:rPr>
      </w:pPr>
      <w:r>
        <w:rPr>
          <w:b/>
          <w:sz w:val="22"/>
        </w:rPr>
        <w:t>Общие условия</w:t>
      </w:r>
    </w:p>
    <w:p w:rsidR="00EA4B27" w:rsidRDefault="00076B5E">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rsidR="00EA4B27" w:rsidRDefault="00076B5E">
      <w:pPr>
        <w:pStyle w:val="western"/>
        <w:ind w:firstLine="567"/>
        <w:jc w:val="both"/>
        <w:rPr>
          <w:sz w:val="22"/>
        </w:rPr>
      </w:pPr>
      <w:r>
        <w:rPr>
          <w:sz w:val="22"/>
        </w:rPr>
        <w:t xml:space="preserve">-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w:t>
      </w:r>
      <w:r>
        <w:rPr>
          <w:sz w:val="22"/>
        </w:rPr>
        <w:lastRenderedPageBreak/>
        <w:t>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rsidR="00EA4B27" w:rsidRDefault="00076B5E">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rsidR="00EA4B27" w:rsidRDefault="00076B5E">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rsidR="00EA4B27" w:rsidRDefault="00076B5E">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rsidR="00EA4B27" w:rsidRDefault="00076B5E">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rsidR="00EA4B27" w:rsidRDefault="00076B5E">
      <w:pPr>
        <w:pStyle w:val="western"/>
        <w:ind w:firstLine="567"/>
        <w:jc w:val="both"/>
        <w:rPr>
          <w:sz w:val="22"/>
        </w:rPr>
      </w:pPr>
      <w:r>
        <w:rPr>
          <w:sz w:val="22"/>
        </w:rPr>
        <w:t>Заявитель подает заявку на участие в аукционе в сроки, установленные в извещении.</w:t>
      </w:r>
    </w:p>
    <w:p w:rsidR="00EA4B27" w:rsidRDefault="00076B5E">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rsidR="00EA4B27" w:rsidRDefault="00076B5E">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rsidR="00EA4B27" w:rsidRDefault="00076B5E">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rsidR="00EA4B27" w:rsidRDefault="00076B5E">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rsidR="00EA4B27" w:rsidRDefault="00076B5E">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rsidR="00EA4B27" w:rsidRDefault="00EA4B27">
      <w:pPr>
        <w:jc w:val="both"/>
        <w:rPr>
          <w:sz w:val="22"/>
        </w:rPr>
      </w:pPr>
    </w:p>
    <w:p w:rsidR="00EA4B27" w:rsidRDefault="00076B5E">
      <w:pPr>
        <w:pStyle w:val="af8"/>
        <w:numPr>
          <w:ilvl w:val="0"/>
          <w:numId w:val="1"/>
        </w:numPr>
        <w:jc w:val="center"/>
        <w:rPr>
          <w:sz w:val="22"/>
        </w:rPr>
      </w:pPr>
      <w:r>
        <w:rPr>
          <w:b/>
          <w:sz w:val="22"/>
        </w:rPr>
        <w:t>Требования, предъявляемые к претендентам для участия в аукционе.</w:t>
      </w:r>
    </w:p>
    <w:p w:rsidR="00EA4B27" w:rsidRDefault="00076B5E">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rsidR="00EA4B27" w:rsidRDefault="00076B5E">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ind w:firstLine="567"/>
        <w:jc w:val="both"/>
        <w:rPr>
          <w:sz w:val="22"/>
        </w:rPr>
      </w:pPr>
      <w:r>
        <w:rPr>
          <w:sz w:val="22"/>
        </w:rPr>
        <w:t xml:space="preserve">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w:t>
      </w:r>
      <w:r>
        <w:rPr>
          <w:sz w:val="22"/>
        </w:rPr>
        <w:lastRenderedPageBreak/>
        <w:t>нахождения Организатора торгов или посредством программно-аппаратных средств ЭТП не позднее чем за 3 рабочих дня до дня окончания приема заявок.</w:t>
      </w:r>
    </w:p>
    <w:p w:rsidR="00EA4B27" w:rsidRDefault="00076B5E">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rsidR="00EA4B27" w:rsidRDefault="00076B5E">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rsidR="00EA4B27" w:rsidRDefault="00076B5E">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rsidR="00EA4B27" w:rsidRDefault="00076B5E">
      <w:pPr>
        <w:spacing w:line="276" w:lineRule="auto"/>
        <w:ind w:firstLine="567"/>
        <w:jc w:val="both"/>
        <w:rPr>
          <w:sz w:val="22"/>
        </w:rPr>
      </w:pPr>
      <w:r>
        <w:rPr>
          <w:sz w:val="22"/>
        </w:rPr>
        <w:t>В состав заявки входят следующие документы:</w:t>
      </w:r>
    </w:p>
    <w:p w:rsidR="00EA4B27" w:rsidRDefault="00076B5E">
      <w:pPr>
        <w:spacing w:line="276" w:lineRule="auto"/>
        <w:ind w:firstLine="567"/>
        <w:jc w:val="both"/>
        <w:rPr>
          <w:b/>
          <w:sz w:val="22"/>
        </w:rPr>
      </w:pPr>
      <w:r>
        <w:rPr>
          <w:b/>
          <w:sz w:val="22"/>
        </w:rPr>
        <w:t>- для физических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rsidR="00EA4B27" w:rsidRDefault="00076B5E">
      <w:pPr>
        <w:spacing w:line="276" w:lineRule="auto"/>
        <w:ind w:firstLine="567"/>
        <w:jc w:val="both"/>
        <w:rPr>
          <w:sz w:val="22"/>
        </w:rPr>
      </w:pPr>
      <w:r>
        <w:rPr>
          <w:sz w:val="22"/>
        </w:rPr>
        <w:t xml:space="preserve">5) </w:t>
      </w:r>
      <w:r w:rsidR="00F416C0">
        <w:rPr>
          <w:sz w:val="22"/>
        </w:rPr>
        <w:t>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rsidR="00EA4B27" w:rsidRDefault="00076B5E">
      <w:pPr>
        <w:spacing w:line="276" w:lineRule="auto"/>
        <w:ind w:firstLine="567"/>
        <w:jc w:val="both"/>
        <w:rPr>
          <w:b/>
          <w:sz w:val="22"/>
        </w:rPr>
      </w:pPr>
      <w:r>
        <w:rPr>
          <w:b/>
          <w:sz w:val="22"/>
        </w:rPr>
        <w:t>- для индивидуальных предпринимателей:</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5) копия платежного поручения, подтверждающего оплату задатка на участие в торгах</w:t>
      </w:r>
      <w:r w:rsidR="00F416C0">
        <w:rPr>
          <w:sz w:val="22"/>
        </w:rPr>
        <w:t>;</w:t>
      </w:r>
    </w:p>
    <w:p w:rsidR="00F416C0" w:rsidRDefault="00F416C0">
      <w:pPr>
        <w:spacing w:line="276" w:lineRule="auto"/>
        <w:ind w:firstLine="567"/>
        <w:jc w:val="both"/>
        <w:rPr>
          <w:sz w:val="22"/>
        </w:rPr>
      </w:pPr>
      <w:r>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rsidR="00EA4B27" w:rsidRDefault="00076B5E">
      <w:pPr>
        <w:spacing w:line="276" w:lineRule="auto"/>
        <w:ind w:firstLine="567"/>
        <w:jc w:val="both"/>
        <w:rPr>
          <w:b/>
          <w:sz w:val="22"/>
        </w:rPr>
      </w:pPr>
      <w:r>
        <w:rPr>
          <w:b/>
          <w:sz w:val="22"/>
        </w:rPr>
        <w:t>- для юридических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rsidR="00EA4B27" w:rsidRDefault="00076B5E">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rsidR="00EA4B27" w:rsidRDefault="00076B5E">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rsidR="00EA4B27" w:rsidRDefault="00076B5E">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7) копия платежного поручения, подтверждающего оплату задатка на участие в торгах</w:t>
      </w:r>
      <w:r w:rsidR="00F416C0">
        <w:rPr>
          <w:sz w:val="22"/>
        </w:rPr>
        <w:t>;</w:t>
      </w:r>
    </w:p>
    <w:p w:rsidR="00EA4B27" w:rsidRDefault="00F416C0">
      <w:pPr>
        <w:spacing w:line="276" w:lineRule="auto"/>
        <w:ind w:firstLine="567"/>
        <w:jc w:val="both"/>
        <w:rPr>
          <w:sz w:val="22"/>
        </w:rPr>
      </w:pPr>
      <w:r>
        <w:rPr>
          <w:sz w:val="22"/>
        </w:rPr>
        <w:lastRenderedPageBreak/>
        <w:t xml:space="preserve">8) согласие на обработку персональных данных, заполненное лицом, подписавшим заявку, оформленное по форме, установленной извещением. </w:t>
      </w:r>
    </w:p>
    <w:p w:rsidR="00EA4B27" w:rsidRDefault="00076B5E">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rsidR="00EA4B27" w:rsidRDefault="00EA4B27">
      <w:pPr>
        <w:ind w:firstLine="567"/>
        <w:jc w:val="both"/>
        <w:rPr>
          <w:b/>
          <w:sz w:val="22"/>
        </w:rPr>
      </w:pPr>
    </w:p>
    <w:p w:rsidR="00EA4B27" w:rsidRDefault="00076B5E">
      <w:pPr>
        <w:pStyle w:val="af8"/>
        <w:numPr>
          <w:ilvl w:val="0"/>
          <w:numId w:val="1"/>
        </w:numPr>
        <w:jc w:val="center"/>
        <w:rPr>
          <w:b/>
          <w:sz w:val="22"/>
        </w:rPr>
      </w:pPr>
      <w:r>
        <w:rPr>
          <w:b/>
          <w:sz w:val="22"/>
        </w:rPr>
        <w:t>Порядок внесения задатка и его возврата</w:t>
      </w:r>
    </w:p>
    <w:p w:rsidR="00EA4B27" w:rsidRDefault="00076B5E">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A4B27" w:rsidRDefault="00076B5E">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rsidR="00E3658D" w:rsidRDefault="00E3658D" w:rsidP="00E3658D">
      <w:pPr>
        <w:spacing w:line="276" w:lineRule="auto"/>
        <w:ind w:firstLine="567"/>
        <w:jc w:val="both"/>
        <w:rPr>
          <w:sz w:val="22"/>
        </w:rPr>
      </w:pPr>
      <w:r>
        <w:rPr>
          <w:sz w:val="22"/>
        </w:rPr>
        <w:t>КБК 16700000000000000000 либо 0,</w:t>
      </w:r>
    </w:p>
    <w:p w:rsidR="00E3658D" w:rsidRDefault="00E3658D" w:rsidP="00E3658D">
      <w:pPr>
        <w:spacing w:line="276" w:lineRule="auto"/>
        <w:ind w:firstLine="567"/>
        <w:jc w:val="both"/>
        <w:rPr>
          <w:sz w:val="22"/>
        </w:rPr>
      </w:pPr>
      <w:r>
        <w:rPr>
          <w:sz w:val="22"/>
        </w:rPr>
        <w:t>ОКТМО 94701000,</w:t>
      </w:r>
    </w:p>
    <w:p w:rsidR="000F6481" w:rsidRDefault="000F6481" w:rsidP="000F6481">
      <w:pPr>
        <w:spacing w:line="276" w:lineRule="auto"/>
        <w:ind w:firstLine="567"/>
        <w:jc w:val="both"/>
        <w:rPr>
          <w:sz w:val="22"/>
        </w:rPr>
      </w:pPr>
      <w:r>
        <w:rPr>
          <w:sz w:val="22"/>
        </w:rPr>
        <w:t>КОД НПА - 0014</w:t>
      </w:r>
    </w:p>
    <w:p w:rsidR="000F6481" w:rsidRDefault="000F6481" w:rsidP="000F6481">
      <w:pPr>
        <w:ind w:firstLine="567"/>
        <w:jc w:val="both"/>
        <w:rPr>
          <w:sz w:val="22"/>
        </w:rPr>
      </w:pPr>
      <w:r>
        <w:rPr>
          <w:sz w:val="22"/>
        </w:rPr>
        <w:t>Назначение платежа: 0014, оплата по торгам №</w:t>
      </w:r>
    </w:p>
    <w:p w:rsidR="000F6481" w:rsidRDefault="000F6481" w:rsidP="000F6481">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rsidP="003126F1">
      <w:pPr>
        <w:spacing w:line="276" w:lineRule="auto"/>
        <w:ind w:firstLine="567"/>
        <w:jc w:val="both"/>
        <w:rPr>
          <w:sz w:val="22"/>
        </w:rPr>
      </w:pPr>
      <w:r>
        <w:rPr>
          <w:sz w:val="22"/>
        </w:rPr>
        <w:t>Назначение платежа при пополнении лицевого счета: "0014, задаток для участия в торгах №</w:t>
      </w:r>
      <w:r w:rsidR="00DC2FFA">
        <w:rPr>
          <w:sz w:val="22"/>
        </w:rPr>
        <w:t xml:space="preserve"> </w:t>
      </w:r>
      <w:r w:rsidR="003126F1" w:rsidRPr="003126F1">
        <w:rPr>
          <w:sz w:val="22"/>
        </w:rPr>
        <w:t>10871</w:t>
      </w:r>
      <w:r w:rsidR="003126F1">
        <w:rPr>
          <w:sz w:val="22"/>
        </w:rPr>
        <w:t>, лот № __»</w:t>
      </w:r>
      <w:r>
        <w:rPr>
          <w:sz w:val="22"/>
        </w:rPr>
        <w:t>.</w:t>
      </w:r>
    </w:p>
    <w:p w:rsidR="00EA4B27" w:rsidRDefault="00076B5E">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rsidR="00EA4B27" w:rsidRDefault="00EA4B27">
      <w:pPr>
        <w:spacing w:line="276" w:lineRule="auto"/>
        <w:ind w:firstLine="567"/>
        <w:jc w:val="both"/>
        <w:rPr>
          <w:sz w:val="22"/>
        </w:rPr>
      </w:pPr>
    </w:p>
    <w:p w:rsidR="00EA4B27" w:rsidRDefault="00076B5E">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rsidR="00EA4B27" w:rsidRDefault="00076B5E">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rsidR="00EA4B27" w:rsidRDefault="00076B5E">
      <w:pPr>
        <w:ind w:firstLine="567"/>
        <w:jc w:val="both"/>
        <w:rPr>
          <w:sz w:val="22"/>
        </w:rPr>
      </w:pPr>
      <w:r>
        <w:rPr>
          <w:sz w:val="22"/>
        </w:rPr>
        <w:lastRenderedPageBreak/>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rsidR="00EA4B27" w:rsidRDefault="00076B5E">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rsidR="00EA4B27" w:rsidRDefault="00EA4B27">
      <w:pPr>
        <w:widowControl w:val="0"/>
        <w:tabs>
          <w:tab w:val="left" w:pos="0"/>
          <w:tab w:val="left" w:pos="851"/>
        </w:tabs>
        <w:ind w:firstLine="567"/>
        <w:jc w:val="center"/>
        <w:rPr>
          <w:sz w:val="22"/>
        </w:rPr>
      </w:pPr>
    </w:p>
    <w:p w:rsidR="00EA4B27" w:rsidRDefault="00076B5E">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rsidR="00EA4B27" w:rsidRDefault="00076B5E">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EA4B27">
      <w:pPr>
        <w:rPr>
          <w:b/>
          <w:sz w:val="22"/>
        </w:rPr>
      </w:pPr>
    </w:p>
    <w:p w:rsidR="00EA4B27" w:rsidRDefault="00076B5E">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rsidR="00EA4B27" w:rsidRDefault="00EA4B27">
      <w:pPr>
        <w:widowControl w:val="0"/>
        <w:tabs>
          <w:tab w:val="left" w:pos="0"/>
          <w:tab w:val="left" w:pos="851"/>
          <w:tab w:val="left" w:pos="993"/>
        </w:tabs>
        <w:ind w:firstLine="567"/>
        <w:jc w:val="center"/>
        <w:rPr>
          <w:b/>
          <w:sz w:val="22"/>
        </w:rPr>
      </w:pPr>
    </w:p>
    <w:p w:rsidR="00EA4B27" w:rsidRDefault="00076B5E">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rsidR="00EA4B27" w:rsidRDefault="00076B5E">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rsidR="00EA4B27" w:rsidRDefault="00076B5E">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rsidR="00EA4B27" w:rsidRDefault="00076B5E">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rsidR="00EA4B27" w:rsidRDefault="00076B5E">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rsidR="00EA4B27" w:rsidRDefault="00076B5E">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rsidR="00EA4B27" w:rsidRDefault="00076B5E">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rsidR="00EA4B27" w:rsidRDefault="00076B5E">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rsidR="00EA4B27"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rsidR="00EA4B27"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rsidR="00EA4B27" w:rsidRDefault="00076B5E">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rsidR="00EA4B27" w:rsidRDefault="00076B5E">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rsidR="00EA4B27" w:rsidRDefault="00EA4B27">
      <w:pPr>
        <w:jc w:val="center"/>
        <w:rPr>
          <w:sz w:val="22"/>
        </w:rPr>
      </w:pPr>
    </w:p>
    <w:p w:rsidR="00EA4B27" w:rsidRDefault="00076B5E">
      <w:pPr>
        <w:jc w:val="center"/>
        <w:rPr>
          <w:b/>
          <w:sz w:val="22"/>
        </w:rPr>
      </w:pPr>
      <w:r>
        <w:rPr>
          <w:b/>
          <w:sz w:val="22"/>
        </w:rPr>
        <w:t>V. Порядок проведения аукциона и подведения итогов (результатов) аукциона</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rsidR="00EA4B27" w:rsidRDefault="00076B5E">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rsidR="00EA4B27" w:rsidRDefault="00076B5E">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rsidR="00EA4B27" w:rsidRDefault="00076B5E">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rsidR="00EA4B27" w:rsidRDefault="00076B5E">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rsidR="00EA4B27" w:rsidRDefault="00076B5E">
      <w:pPr>
        <w:widowControl w:val="0"/>
        <w:tabs>
          <w:tab w:val="left" w:pos="0"/>
          <w:tab w:val="left" w:pos="851"/>
        </w:tabs>
        <w:ind w:firstLine="567"/>
        <w:jc w:val="both"/>
        <w:rPr>
          <w:sz w:val="22"/>
        </w:rPr>
      </w:pPr>
      <w:r>
        <w:rPr>
          <w:sz w:val="22"/>
        </w:rPr>
        <w:t xml:space="preserve">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w:t>
      </w:r>
      <w:r>
        <w:rPr>
          <w:sz w:val="22"/>
        </w:rPr>
        <w:lastRenderedPageBreak/>
        <w:t>основанием для заключения договора купли-продажи.</w:t>
      </w:r>
    </w:p>
    <w:p w:rsidR="00EA4B27" w:rsidRDefault="00076B5E">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rsidR="00E3658D" w:rsidRDefault="00E3658D" w:rsidP="00E3658D">
      <w:pPr>
        <w:spacing w:line="276" w:lineRule="auto"/>
        <w:ind w:firstLine="567"/>
        <w:jc w:val="both"/>
        <w:rPr>
          <w:sz w:val="22"/>
        </w:rPr>
      </w:pPr>
      <w:r>
        <w:rPr>
          <w:sz w:val="22"/>
        </w:rPr>
        <w:t>КБК 16700000000000000000 либо 0,</w:t>
      </w:r>
    </w:p>
    <w:p w:rsidR="00E3658D" w:rsidRDefault="00E3658D" w:rsidP="00E3658D">
      <w:pPr>
        <w:spacing w:line="276" w:lineRule="auto"/>
        <w:ind w:firstLine="567"/>
        <w:jc w:val="both"/>
        <w:rPr>
          <w:sz w:val="22"/>
        </w:rPr>
      </w:pPr>
      <w:r>
        <w:rPr>
          <w:sz w:val="22"/>
        </w:rPr>
        <w:t>ОКТМО 94701000,</w:t>
      </w:r>
    </w:p>
    <w:p w:rsidR="000F6481" w:rsidRDefault="000F6481" w:rsidP="000F6481">
      <w:pPr>
        <w:spacing w:line="276" w:lineRule="auto"/>
        <w:ind w:firstLine="567"/>
        <w:jc w:val="both"/>
        <w:rPr>
          <w:sz w:val="22"/>
        </w:rPr>
      </w:pPr>
      <w:r>
        <w:rPr>
          <w:sz w:val="22"/>
        </w:rPr>
        <w:t>КБК 16700000000000000000 либо 0,</w:t>
      </w:r>
    </w:p>
    <w:p w:rsidR="000F6481" w:rsidRDefault="000F6481" w:rsidP="000F6481">
      <w:pPr>
        <w:spacing w:line="276" w:lineRule="auto"/>
        <w:ind w:firstLine="567"/>
        <w:jc w:val="both"/>
        <w:rPr>
          <w:sz w:val="22"/>
        </w:rPr>
      </w:pPr>
      <w:r>
        <w:rPr>
          <w:sz w:val="22"/>
        </w:rPr>
        <w:t>ОКТМО 94701000,</w:t>
      </w:r>
    </w:p>
    <w:p w:rsidR="00EA4B27" w:rsidRDefault="00076B5E">
      <w:pPr>
        <w:spacing w:line="276" w:lineRule="auto"/>
        <w:ind w:firstLine="567"/>
        <w:jc w:val="both"/>
        <w:rPr>
          <w:sz w:val="22"/>
        </w:rPr>
      </w:pPr>
      <w:r>
        <w:rPr>
          <w:sz w:val="22"/>
        </w:rPr>
        <w:t>КОД НПА - 0014</w:t>
      </w:r>
    </w:p>
    <w:p w:rsidR="00EA4B27" w:rsidRDefault="00076B5E">
      <w:pPr>
        <w:spacing w:line="276" w:lineRule="auto"/>
        <w:ind w:firstLine="567"/>
        <w:jc w:val="both"/>
        <w:rPr>
          <w:sz w:val="22"/>
        </w:rPr>
      </w:pPr>
      <w:r>
        <w:rPr>
          <w:sz w:val="22"/>
        </w:rPr>
        <w:t xml:space="preserve">Назначение платежа при пополнении лицевого счета: "0014, </w:t>
      </w:r>
      <w:r w:rsidR="00F416C0">
        <w:rPr>
          <w:sz w:val="22"/>
        </w:rPr>
        <w:t xml:space="preserve">оплата имущества по </w:t>
      </w:r>
      <w:r w:rsidR="003126F1">
        <w:rPr>
          <w:sz w:val="22"/>
        </w:rPr>
        <w:t xml:space="preserve">результатам торгов </w:t>
      </w:r>
      <w:r w:rsidR="003126F1">
        <w:rPr>
          <w:sz w:val="22"/>
        </w:rPr>
        <w:t xml:space="preserve">№ </w:t>
      </w:r>
      <w:r w:rsidR="003126F1" w:rsidRPr="003126F1">
        <w:rPr>
          <w:sz w:val="22"/>
        </w:rPr>
        <w:t>10871</w:t>
      </w:r>
      <w:r w:rsidR="003126F1">
        <w:rPr>
          <w:sz w:val="22"/>
        </w:rPr>
        <w:t>, лот № __</w:t>
      </w:r>
      <w:r w:rsidR="003126F1">
        <w:rPr>
          <w:sz w:val="22"/>
        </w:rPr>
        <w:t xml:space="preserve"> (должник____)</w:t>
      </w:r>
      <w:r>
        <w:rPr>
          <w:sz w:val="22"/>
        </w:rPr>
        <w:t>.</w:t>
      </w:r>
    </w:p>
    <w:p w:rsidR="00EA4B27" w:rsidRDefault="00076B5E">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pPr>
        <w:ind w:firstLine="567"/>
        <w:jc w:val="both"/>
        <w:rPr>
          <w:b/>
          <w:sz w:val="22"/>
        </w:rPr>
      </w:pPr>
      <w:r>
        <w:rPr>
          <w:b/>
          <w:sz w:val="22"/>
        </w:rPr>
        <w:t>Организатор торгов объявляет торги несостоявшимися, если:</w:t>
      </w:r>
    </w:p>
    <w:p w:rsidR="00EA4B27" w:rsidRDefault="00076B5E">
      <w:pPr>
        <w:ind w:firstLine="567"/>
        <w:jc w:val="both"/>
        <w:rPr>
          <w:sz w:val="22"/>
        </w:rPr>
      </w:pPr>
      <w:r>
        <w:rPr>
          <w:sz w:val="22"/>
        </w:rPr>
        <w:t xml:space="preserve">1) заявки на участие в торгах подали менее 2 участников; </w:t>
      </w:r>
    </w:p>
    <w:p w:rsidR="00EA4B27" w:rsidRDefault="00076B5E">
      <w:pPr>
        <w:ind w:firstLine="567"/>
        <w:jc w:val="both"/>
        <w:rPr>
          <w:sz w:val="22"/>
        </w:rPr>
      </w:pPr>
      <w:r>
        <w:rPr>
          <w:sz w:val="22"/>
        </w:rPr>
        <w:t xml:space="preserve">2) на торги не явились участники торгов либо явился один участник торгов; </w:t>
      </w:r>
    </w:p>
    <w:p w:rsidR="00EA4B27" w:rsidRDefault="00076B5E">
      <w:pPr>
        <w:ind w:firstLine="567"/>
        <w:jc w:val="both"/>
        <w:rPr>
          <w:sz w:val="22"/>
        </w:rPr>
      </w:pPr>
      <w:r>
        <w:rPr>
          <w:sz w:val="22"/>
        </w:rPr>
        <w:t xml:space="preserve">3) из явившихся участников торгов никто не сделал надбавки к начальной цене имущества; </w:t>
      </w:r>
    </w:p>
    <w:p w:rsidR="00EA4B27" w:rsidRDefault="00076B5E">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rsidR="00EA4B27" w:rsidRDefault="00EA4B27">
      <w:pPr>
        <w:jc w:val="both"/>
        <w:rPr>
          <w:b/>
          <w:sz w:val="22"/>
        </w:rPr>
      </w:pPr>
    </w:p>
    <w:p w:rsidR="00EA4B27" w:rsidRDefault="00076B5E">
      <w:pPr>
        <w:jc w:val="center"/>
        <w:rPr>
          <w:b/>
          <w:sz w:val="22"/>
        </w:rPr>
      </w:pPr>
      <w:r>
        <w:rPr>
          <w:b/>
          <w:sz w:val="22"/>
        </w:rPr>
        <w:t>VI. Порядок заключения договора купли-продажи</w:t>
      </w:r>
    </w:p>
    <w:p w:rsidR="00EA4B27" w:rsidRDefault="00EA4B27">
      <w:pPr>
        <w:jc w:val="center"/>
        <w:rPr>
          <w:b/>
          <w:sz w:val="22"/>
        </w:rPr>
      </w:pPr>
    </w:p>
    <w:p w:rsidR="00EA4B27" w:rsidRDefault="00076B5E">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rsidR="00EA4B27" w:rsidRDefault="00076B5E">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rsidR="00EA4B27" w:rsidRDefault="00076B5E">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rsidR="00EA4B27" w:rsidRDefault="00076B5E">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EA4B27">
      <w:pPr>
        <w:jc w:val="both"/>
        <w:rPr>
          <w:b/>
          <w:sz w:val="22"/>
        </w:rPr>
      </w:pPr>
    </w:p>
    <w:p w:rsidR="00EA4B27" w:rsidRDefault="00076B5E">
      <w:pPr>
        <w:jc w:val="center"/>
        <w:rPr>
          <w:b/>
          <w:sz w:val="22"/>
        </w:rPr>
      </w:pPr>
      <w:r>
        <w:rPr>
          <w:b/>
          <w:sz w:val="22"/>
        </w:rPr>
        <w:t>VII. Порядок перехода права собственности</w:t>
      </w:r>
    </w:p>
    <w:p w:rsidR="00EA4B27" w:rsidRDefault="00EA4B27">
      <w:pPr>
        <w:jc w:val="center"/>
        <w:rPr>
          <w:b/>
          <w:sz w:val="22"/>
        </w:rPr>
      </w:pPr>
    </w:p>
    <w:p w:rsidR="00EA4B27" w:rsidRDefault="00076B5E">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rsidR="00EA4B27" w:rsidRDefault="00076B5E">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076B5E">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rsidR="00EA4B27" w:rsidRDefault="00076B5E">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rsidR="00EA4B27" w:rsidRDefault="00076B5E">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rsidR="00EA4B27" w:rsidRDefault="00076B5E">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rsidR="00EA4B27" w:rsidRDefault="00EA4B27">
      <w:pPr>
        <w:ind w:firstLine="567"/>
        <w:jc w:val="both"/>
        <w:rPr>
          <w:sz w:val="22"/>
        </w:rPr>
      </w:pPr>
    </w:p>
    <w:p w:rsidR="00EA4B27" w:rsidRDefault="00076B5E">
      <w:pPr>
        <w:jc w:val="center"/>
        <w:rPr>
          <w:b/>
          <w:sz w:val="22"/>
        </w:rPr>
      </w:pPr>
      <w:r>
        <w:rPr>
          <w:b/>
          <w:sz w:val="22"/>
        </w:rPr>
        <w:t>VIII. Заключительные положения</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rsidR="00EA4B27" w:rsidRDefault="00076B5E">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rsidR="00EA4B27" w:rsidRDefault="00076B5E">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rsidR="00EA4B27" w:rsidRDefault="00076B5E">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sidR="00EA4B27">
          <w:rPr>
            <w:rStyle w:val="1f"/>
            <w:sz w:val="22"/>
          </w:rPr>
          <w:t>www.meridian-56.ru</w:t>
        </w:r>
      </w:hyperlink>
      <w:r>
        <w:rPr>
          <w:sz w:val="22"/>
        </w:rPr>
        <w:t xml:space="preserve">. </w:t>
      </w:r>
    </w:p>
    <w:p w:rsidR="00EA4B27" w:rsidRDefault="00076B5E">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rsidR="00EA4B27" w:rsidRDefault="00076B5E">
      <w:pPr>
        <w:ind w:firstLine="567"/>
        <w:jc w:val="both"/>
        <w:rPr>
          <w:b/>
          <w:sz w:val="22"/>
        </w:rPr>
      </w:pPr>
      <w:r>
        <w:rPr>
          <w:b/>
          <w:sz w:val="22"/>
        </w:rPr>
        <w:t xml:space="preserve">ВАЖНО!!! </w:t>
      </w:r>
    </w:p>
    <w:p w:rsidR="00EA4B27" w:rsidRDefault="00076B5E">
      <w:pPr>
        <w:ind w:firstLine="567"/>
        <w:jc w:val="both"/>
        <w:rPr>
          <w:b/>
          <w:sz w:val="22"/>
        </w:rPr>
      </w:pPr>
      <w:r>
        <w:rPr>
          <w:b/>
          <w:sz w:val="22"/>
        </w:rPr>
        <w:t xml:space="preserve">-РЕАЛИЗАЦИЯ АРЕСТОВАННОГО ИМУЩЕСТВА ЯВЛЯЕТСЯ ПРИНУДИТЕЛЬНОЙ ПРОЦЕДУРОЙ. </w:t>
      </w:r>
    </w:p>
    <w:p w:rsidR="00EA4B27" w:rsidRDefault="00076B5E">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rsidR="00EA4B27" w:rsidRDefault="00076B5E">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rsidR="00EA4B27" w:rsidRDefault="00076B5E">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rsidR="00EA4B27" w:rsidRDefault="00076B5E">
      <w:pPr>
        <w:ind w:firstLine="567"/>
        <w:jc w:val="both"/>
        <w:rPr>
          <w:sz w:val="22"/>
        </w:rPr>
      </w:pPr>
      <w:r>
        <w:rPr>
          <w:sz w:val="22"/>
        </w:rPr>
        <w:lastRenderedPageBreak/>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rsidR="00EA4B27" w:rsidRDefault="00076B5E">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rsidR="00EA4B27" w:rsidRDefault="00076B5E">
      <w:pPr>
        <w:ind w:firstLine="708"/>
        <w:jc w:val="both"/>
        <w:rPr>
          <w:sz w:val="22"/>
        </w:rPr>
      </w:pPr>
      <w:r>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sidR="00EA4B27">
          <w:rPr>
            <w:rStyle w:val="1f"/>
            <w:sz w:val="22"/>
          </w:rPr>
          <w:t>www.meridian-56.ru</w:t>
        </w:r>
      </w:hyperlink>
      <w:r>
        <w:rPr>
          <w:sz w:val="22"/>
        </w:rPr>
        <w:t xml:space="preserve">, официальном сайте Российской Федерации в сети «Интернет» </w:t>
      </w:r>
      <w:hyperlink r:id="rId9" w:history="1">
        <w:r w:rsidR="00EA4B27">
          <w:rPr>
            <w:rStyle w:val="1f"/>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EA4B27">
      <w:footerReference w:type="default" r:id="rId10"/>
      <w:pgSz w:w="11906" w:h="16838"/>
      <w:pgMar w:top="992"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21EAF" w:rsidRDefault="00021EAF">
      <w:r>
        <w:separator/>
      </w:r>
    </w:p>
  </w:endnote>
  <w:endnote w:type="continuationSeparator" w:id="0">
    <w:p w:rsidR="00021EAF" w:rsidRDefault="00021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A4B27" w:rsidRDefault="00076B5E">
    <w:pPr>
      <w:framePr w:wrap="around" w:vAnchor="text" w:hAnchor="margin" w:xAlign="center" w:y="1"/>
    </w:pPr>
    <w:r>
      <w:fldChar w:fldCharType="begin"/>
    </w:r>
    <w:r>
      <w:instrText xml:space="preserve">PAGE </w:instrText>
    </w:r>
    <w:r>
      <w:fldChar w:fldCharType="separate"/>
    </w:r>
    <w:r w:rsidR="0072315A">
      <w:rPr>
        <w:noProof/>
      </w:rPr>
      <w:t>13</w:t>
    </w:r>
    <w:r>
      <w:fldChar w:fldCharType="end"/>
    </w:r>
  </w:p>
  <w:p w:rsidR="00EA4B27" w:rsidRDefault="00EA4B27">
    <w:pPr>
      <w:jc w:val="center"/>
    </w:pPr>
  </w:p>
  <w:p w:rsidR="00EA4B27" w:rsidRDefault="00EA4B27">
    <w:pPr>
      <w:pStyle w:val="ad"/>
      <w:jc w:val="center"/>
    </w:pPr>
  </w:p>
  <w:p w:rsidR="00EA4B27" w:rsidRDefault="00EA4B2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21EAF" w:rsidRDefault="00021EAF">
      <w:r>
        <w:separator/>
      </w:r>
    </w:p>
  </w:footnote>
  <w:footnote w:type="continuationSeparator" w:id="0">
    <w:p w:rsidR="00021EAF" w:rsidRDefault="00021E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2036073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B27"/>
    <w:rsid w:val="00021EAF"/>
    <w:rsid w:val="00076B5E"/>
    <w:rsid w:val="000B0946"/>
    <w:rsid w:val="000F2700"/>
    <w:rsid w:val="000F6481"/>
    <w:rsid w:val="000F6E27"/>
    <w:rsid w:val="00140F26"/>
    <w:rsid w:val="001F0913"/>
    <w:rsid w:val="001F7D34"/>
    <w:rsid w:val="001F7F28"/>
    <w:rsid w:val="00233371"/>
    <w:rsid w:val="00260312"/>
    <w:rsid w:val="0026585B"/>
    <w:rsid w:val="002D3985"/>
    <w:rsid w:val="003126F1"/>
    <w:rsid w:val="003806D1"/>
    <w:rsid w:val="003E197C"/>
    <w:rsid w:val="00414D55"/>
    <w:rsid w:val="004301FB"/>
    <w:rsid w:val="0047384A"/>
    <w:rsid w:val="004B04C5"/>
    <w:rsid w:val="00541388"/>
    <w:rsid w:val="005676AC"/>
    <w:rsid w:val="005A4D94"/>
    <w:rsid w:val="005B6BA6"/>
    <w:rsid w:val="00615AA2"/>
    <w:rsid w:val="00674537"/>
    <w:rsid w:val="00680F7F"/>
    <w:rsid w:val="00693176"/>
    <w:rsid w:val="007077FE"/>
    <w:rsid w:val="0072315A"/>
    <w:rsid w:val="00724034"/>
    <w:rsid w:val="007625C8"/>
    <w:rsid w:val="007D30B0"/>
    <w:rsid w:val="007F1A89"/>
    <w:rsid w:val="00825B7F"/>
    <w:rsid w:val="008327B6"/>
    <w:rsid w:val="0084659B"/>
    <w:rsid w:val="00860C71"/>
    <w:rsid w:val="00864720"/>
    <w:rsid w:val="0088713F"/>
    <w:rsid w:val="008B2165"/>
    <w:rsid w:val="008C7E9D"/>
    <w:rsid w:val="008F478C"/>
    <w:rsid w:val="009323F4"/>
    <w:rsid w:val="00933C99"/>
    <w:rsid w:val="009A1097"/>
    <w:rsid w:val="00A3470F"/>
    <w:rsid w:val="00A53C6E"/>
    <w:rsid w:val="00A60A40"/>
    <w:rsid w:val="00AE0FEA"/>
    <w:rsid w:val="00B10D63"/>
    <w:rsid w:val="00B57D80"/>
    <w:rsid w:val="00BD45AF"/>
    <w:rsid w:val="00BD5DA9"/>
    <w:rsid w:val="00BF34C1"/>
    <w:rsid w:val="00C034B6"/>
    <w:rsid w:val="00C405BC"/>
    <w:rsid w:val="00C43E7A"/>
    <w:rsid w:val="00C874B6"/>
    <w:rsid w:val="00C967C6"/>
    <w:rsid w:val="00CF55C6"/>
    <w:rsid w:val="00D66C3D"/>
    <w:rsid w:val="00DB7A65"/>
    <w:rsid w:val="00DC2FFA"/>
    <w:rsid w:val="00E3658D"/>
    <w:rsid w:val="00E75AD7"/>
    <w:rsid w:val="00EA25C7"/>
    <w:rsid w:val="00EA4B27"/>
    <w:rsid w:val="00EB6E51"/>
    <w:rsid w:val="00EC08A4"/>
    <w:rsid w:val="00F416C0"/>
    <w:rsid w:val="00F66667"/>
    <w:rsid w:val="00F9168A"/>
    <w:rsid w:val="00FA30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7F93F"/>
  <w15:docId w15:val="{BE12318C-5869-534F-B46A-15DE2B8E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customStyle="1" w:styleId="12">
    <w:name w:val="Обычный1"/>
    <w:link w:val="13"/>
    <w:rPr>
      <w:rFonts w:ascii="Times New Roman" w:hAnsi="Times New Roman"/>
      <w:sz w:val="24"/>
    </w:rPr>
  </w:style>
  <w:style w:type="character" w:customStyle="1" w:styleId="13">
    <w:name w:val="Обычный1"/>
    <w:link w:val="12"/>
    <w:rPr>
      <w:rFonts w:ascii="Times New Roman" w:hAnsi="Times New Roman"/>
      <w:sz w:val="24"/>
    </w:rPr>
  </w:style>
  <w:style w:type="paragraph" w:styleId="a3">
    <w:name w:val="Body Text"/>
    <w:basedOn w:val="a"/>
    <w:link w:val="a4"/>
    <w:pPr>
      <w:spacing w:after="120"/>
    </w:pPr>
  </w:style>
  <w:style w:type="character" w:customStyle="1" w:styleId="a4">
    <w:name w:val="Основной текст Знак"/>
    <w:basedOn w:val="1"/>
    <w:link w:val="a3"/>
    <w:rPr>
      <w:rFonts w:ascii="Times New Roman" w:hAnsi="Times New Roman"/>
      <w:sz w:val="24"/>
    </w:rPr>
  </w:style>
  <w:style w:type="paragraph" w:customStyle="1" w:styleId="21">
    <w:name w:val="Основной шрифт абзаца2"/>
    <w:link w:val="22"/>
  </w:style>
  <w:style w:type="character" w:customStyle="1" w:styleId="22">
    <w:name w:val="Основной шрифт абзаца2"/>
    <w:link w:val="21"/>
  </w:style>
  <w:style w:type="paragraph" w:styleId="a5">
    <w:name w:val="Normal (Web)"/>
    <w:basedOn w:val="a"/>
    <w:link w:val="a6"/>
    <w:pPr>
      <w:spacing w:beforeAutospacing="1" w:afterAutospacing="1"/>
    </w:pPr>
  </w:style>
  <w:style w:type="character" w:customStyle="1" w:styleId="a6">
    <w:name w:val="Обычный (Интернет) Знак"/>
    <w:basedOn w:val="1"/>
    <w:link w:val="a5"/>
    <w:rPr>
      <w:rFonts w:ascii="Times New Roman" w:hAnsi="Times New Roman"/>
      <w:sz w:val="24"/>
    </w:rPr>
  </w:style>
  <w:style w:type="paragraph" w:styleId="23">
    <w:name w:val="toc 2"/>
    <w:next w:val="a"/>
    <w:link w:val="24"/>
    <w:uiPriority w:val="39"/>
    <w:pPr>
      <w:ind w:left="200"/>
    </w:pPr>
    <w:rPr>
      <w:rFonts w:ascii="XO Thames" w:hAnsi="XO Thames"/>
      <w:sz w:val="28"/>
    </w:rPr>
  </w:style>
  <w:style w:type="character" w:customStyle="1" w:styleId="24">
    <w:name w:val="Оглавление 2 Знак"/>
    <w:link w:val="23"/>
    <w:rPr>
      <w:rFonts w:ascii="XO Thames" w:hAnsi="XO Thames"/>
      <w:sz w:val="28"/>
    </w:rPr>
  </w:style>
  <w:style w:type="paragraph" w:customStyle="1" w:styleId="4pt">
    <w:name w:val="Основной текст + 4 pt"/>
    <w:basedOn w:val="14"/>
    <w:link w:val="4pt0"/>
    <w:rPr>
      <w:rFonts w:ascii="Bookman Old Style" w:hAnsi="Bookman Old Style"/>
      <w:b/>
      <w:spacing w:val="3"/>
      <w:sz w:val="8"/>
    </w:rPr>
  </w:style>
  <w:style w:type="character" w:customStyle="1" w:styleId="4pt0">
    <w:name w:val="Основной текст + 4 pt"/>
    <w:basedOn w:val="15"/>
    <w:link w:val="4pt"/>
    <w:rPr>
      <w:rFonts w:ascii="Bookman Old Style" w:hAnsi="Bookman Old Style"/>
      <w:b/>
      <w:spacing w:val="3"/>
      <w:sz w:val="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16">
    <w:name w:val="Обычный1"/>
    <w:link w:val="17"/>
    <w:rPr>
      <w:rFonts w:ascii="Times New Roman" w:hAnsi="Times New Roman"/>
      <w:sz w:val="24"/>
    </w:rPr>
  </w:style>
  <w:style w:type="character" w:customStyle="1" w:styleId="17">
    <w:name w:val="Обычный1"/>
    <w:link w:val="16"/>
    <w:rPr>
      <w:rFonts w:ascii="Times New Roman" w:hAnsi="Times New Roman"/>
      <w:sz w:val="24"/>
    </w:rPr>
  </w:style>
  <w:style w:type="paragraph" w:styleId="a7">
    <w:name w:val="Body Text Indent"/>
    <w:basedOn w:val="a"/>
    <w:link w:val="a8"/>
    <w:pPr>
      <w:spacing w:after="120"/>
      <w:ind w:left="283"/>
    </w:pPr>
  </w:style>
  <w:style w:type="character" w:customStyle="1" w:styleId="a8">
    <w:name w:val="Основной текст с отступом Знак"/>
    <w:basedOn w:val="1"/>
    <w:link w:val="a7"/>
    <w:rPr>
      <w:rFonts w:ascii="Times New Roman" w:hAnsi="Times New Roman"/>
      <w:sz w:val="24"/>
    </w:rPr>
  </w:style>
  <w:style w:type="paragraph" w:customStyle="1" w:styleId="18">
    <w:name w:val="Обычный1"/>
    <w:link w:val="19"/>
    <w:rPr>
      <w:rFonts w:ascii="Times New Roman" w:hAnsi="Times New Roman"/>
      <w:sz w:val="24"/>
    </w:rPr>
  </w:style>
  <w:style w:type="character" w:customStyle="1" w:styleId="19">
    <w:name w:val="Обычный1"/>
    <w:link w:val="18"/>
    <w:rPr>
      <w:rFonts w:ascii="Times New Roman" w:hAnsi="Times New Roman"/>
      <w:sz w:val="24"/>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customStyle="1" w:styleId="1a">
    <w:name w:val="Обычный1"/>
    <w:link w:val="1b"/>
    <w:rPr>
      <w:rFonts w:ascii="Times New Roman" w:hAnsi="Times New Roman"/>
      <w:sz w:val="24"/>
    </w:rPr>
  </w:style>
  <w:style w:type="character" w:customStyle="1" w:styleId="1b">
    <w:name w:val="Обычный1"/>
    <w:link w:val="1a"/>
    <w:rPr>
      <w:rFonts w:ascii="Times New Roman" w:hAnsi="Times New Roman"/>
      <w:sz w:val="24"/>
    </w:rPr>
  </w:style>
  <w:style w:type="paragraph" w:customStyle="1" w:styleId="1c">
    <w:name w:val="Строгий1"/>
    <w:basedOn w:val="14"/>
    <w:link w:val="1d"/>
    <w:rPr>
      <w:b/>
    </w:rPr>
  </w:style>
  <w:style w:type="character" w:customStyle="1" w:styleId="1d">
    <w:name w:val="Строгий1"/>
    <w:basedOn w:val="15"/>
    <w:link w:val="1c"/>
    <w:rPr>
      <w:b/>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1f0">
    <w:name w:val="Гиперссылка1"/>
    <w:link w:val="1f1"/>
    <w:rPr>
      <w:color w:val="0000FF"/>
      <w:u w:val="single"/>
    </w:rPr>
  </w:style>
  <w:style w:type="character" w:customStyle="1" w:styleId="1f1">
    <w:name w:val="Гиперссылка1"/>
    <w:link w:val="1f0"/>
    <w:rPr>
      <w:color w:val="0000FF"/>
      <w:u w:val="single"/>
    </w:rPr>
  </w:style>
  <w:style w:type="paragraph" w:customStyle="1" w:styleId="51">
    <w:name w:val="Гиперссылка5"/>
    <w:link w:val="52"/>
    <w:rPr>
      <w:color w:val="0000FF"/>
      <w:u w:val="single"/>
    </w:rPr>
  </w:style>
  <w:style w:type="character" w:customStyle="1" w:styleId="52">
    <w:name w:val="Гиперссылка5"/>
    <w:link w:val="51"/>
    <w:rPr>
      <w:color w:val="0000FF"/>
      <w:u w:val="single"/>
    </w:rPr>
  </w:style>
  <w:style w:type="paragraph" w:customStyle="1" w:styleId="25">
    <w:name w:val="Основной шрифт абзаца2"/>
    <w:link w:val="26"/>
  </w:style>
  <w:style w:type="character" w:customStyle="1" w:styleId="26">
    <w:name w:val="Основной шрифт абзаца2"/>
    <w:link w:val="25"/>
  </w:style>
  <w:style w:type="paragraph" w:styleId="a9">
    <w:name w:val="Balloon Text"/>
    <w:basedOn w:val="a"/>
    <w:link w:val="aa"/>
    <w:rPr>
      <w:rFonts w:ascii="Tahoma" w:hAnsi="Tahoma"/>
      <w:sz w:val="16"/>
    </w:rPr>
  </w:style>
  <w:style w:type="character" w:customStyle="1" w:styleId="aa">
    <w:name w:val="Текст выноски Знак"/>
    <w:basedOn w:val="1"/>
    <w:link w:val="a9"/>
    <w:rPr>
      <w:rFonts w:ascii="Tahoma" w:hAnsi="Tahoma"/>
      <w:sz w:val="16"/>
    </w:rPr>
  </w:style>
  <w:style w:type="paragraph" w:customStyle="1" w:styleId="27">
    <w:name w:val="Гиперссылка2"/>
    <w:link w:val="28"/>
    <w:rPr>
      <w:color w:val="0000FF"/>
      <w:u w:val="single"/>
    </w:rPr>
  </w:style>
  <w:style w:type="character" w:customStyle="1" w:styleId="28">
    <w:name w:val="Гиперссылка2"/>
    <w:link w:val="27"/>
    <w:rPr>
      <w:color w:val="0000FF"/>
      <w:u w:val="single"/>
    </w:rPr>
  </w:style>
  <w:style w:type="paragraph" w:styleId="ab">
    <w:name w:val="No Spacing"/>
    <w:link w:val="ac"/>
    <w:pPr>
      <w:spacing w:after="0" w:line="240" w:lineRule="auto"/>
    </w:pPr>
  </w:style>
  <w:style w:type="character" w:customStyle="1" w:styleId="ac">
    <w:name w:val="Без интервала Знак"/>
    <w:link w:val="ab"/>
  </w:style>
  <w:style w:type="paragraph" w:styleId="ad">
    <w:name w:val="footer"/>
    <w:basedOn w:val="a"/>
    <w:link w:val="ae"/>
    <w:pPr>
      <w:tabs>
        <w:tab w:val="center" w:pos="4677"/>
        <w:tab w:val="right" w:pos="9355"/>
      </w:tabs>
    </w:pPr>
  </w:style>
  <w:style w:type="character" w:customStyle="1" w:styleId="ae">
    <w:name w:val="Нижний колонтитул Знак"/>
    <w:basedOn w:val="1"/>
    <w:link w:val="ad"/>
    <w:rPr>
      <w:rFonts w:ascii="Times New Roman" w:hAnsi="Times New Roman"/>
      <w:sz w:val="24"/>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35">
    <w:name w:val="Основной шрифт абзаца3"/>
    <w:link w:val="36"/>
  </w:style>
  <w:style w:type="character" w:customStyle="1" w:styleId="36">
    <w:name w:val="Основной шрифт абзаца3"/>
    <w:link w:val="35"/>
  </w:style>
  <w:style w:type="paragraph" w:customStyle="1" w:styleId="1f2">
    <w:name w:val="Название Знак1"/>
    <w:link w:val="1f3"/>
    <w:rPr>
      <w:b/>
      <w:color w:val="323232"/>
      <w:sz w:val="28"/>
      <w:highlight w:val="white"/>
    </w:rPr>
  </w:style>
  <w:style w:type="character" w:customStyle="1" w:styleId="1f3">
    <w:name w:val="Название Знак1"/>
    <w:link w:val="1f2"/>
    <w:rPr>
      <w:b/>
      <w:color w:val="323232"/>
      <w:sz w:val="28"/>
      <w:highlight w:val="white"/>
    </w:rPr>
  </w:style>
  <w:style w:type="paragraph" w:customStyle="1" w:styleId="1f4">
    <w:name w:val="Знак концевой сноски1"/>
    <w:basedOn w:val="14"/>
    <w:link w:val="1f5"/>
    <w:rPr>
      <w:vertAlign w:val="superscript"/>
    </w:rPr>
  </w:style>
  <w:style w:type="character" w:customStyle="1" w:styleId="1f5">
    <w:name w:val="Знак концевой сноски1"/>
    <w:basedOn w:val="15"/>
    <w:link w:val="1f4"/>
    <w:rPr>
      <w:vertAlign w:val="superscript"/>
    </w:rPr>
  </w:style>
  <w:style w:type="paragraph" w:customStyle="1" w:styleId="1f6">
    <w:name w:val="Гиперссылка1"/>
    <w:link w:val="1f7"/>
    <w:rPr>
      <w:color w:val="0000FF"/>
      <w:u w:val="single"/>
    </w:rPr>
  </w:style>
  <w:style w:type="character" w:customStyle="1" w:styleId="1f7">
    <w:name w:val="Гиперссылка1"/>
    <w:link w:val="1f6"/>
    <w:rPr>
      <w:color w:val="0000FF"/>
      <w:u w:val="single"/>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customStyle="1" w:styleId="1f8">
    <w:name w:val="Основной шрифт абзаца1"/>
    <w:link w:val="1f9"/>
  </w:style>
  <w:style w:type="character" w:customStyle="1" w:styleId="1f9">
    <w:name w:val="Основной шрифт абзаца1"/>
    <w:link w:val="1f8"/>
  </w:style>
  <w:style w:type="paragraph" w:customStyle="1" w:styleId="1fa">
    <w:name w:val="Обычный1"/>
    <w:link w:val="1fb"/>
    <w:rPr>
      <w:rFonts w:ascii="Times New Roman" w:hAnsi="Times New Roman"/>
      <w:sz w:val="24"/>
    </w:rPr>
  </w:style>
  <w:style w:type="character" w:customStyle="1" w:styleId="1fb">
    <w:name w:val="Обычный1"/>
    <w:link w:val="1fa"/>
    <w:rPr>
      <w:rFonts w:ascii="Times New Roman" w:hAnsi="Times New Roman"/>
      <w:sz w:val="24"/>
    </w:rPr>
  </w:style>
  <w:style w:type="paragraph" w:customStyle="1" w:styleId="1fc">
    <w:name w:val="Обычный1"/>
    <w:link w:val="1fd"/>
    <w:rPr>
      <w:rFonts w:ascii="Times New Roman" w:hAnsi="Times New Roman"/>
      <w:sz w:val="24"/>
    </w:rPr>
  </w:style>
  <w:style w:type="character" w:customStyle="1" w:styleId="1fd">
    <w:name w:val="Обычный1"/>
    <w:link w:val="1fc"/>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43">
    <w:name w:val="Основной шрифт абзаца4"/>
  </w:style>
  <w:style w:type="paragraph" w:customStyle="1" w:styleId="44">
    <w:name w:val="Гиперссылка4"/>
    <w:link w:val="45"/>
    <w:rPr>
      <w:color w:val="0000FF"/>
      <w:u w:val="single"/>
    </w:rPr>
  </w:style>
  <w:style w:type="character" w:customStyle="1" w:styleId="45">
    <w:name w:val="Гиперссылка4"/>
    <w:link w:val="44"/>
    <w:rPr>
      <w:color w:val="0000FF"/>
      <w:u w:val="single"/>
    </w:rPr>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1fe">
    <w:name w:val="Основной текст Знак1"/>
    <w:basedOn w:val="14"/>
    <w:link w:val="1ff"/>
    <w:rPr>
      <w:rFonts w:ascii="Times New Roman" w:hAnsi="Times New Roman"/>
      <w:sz w:val="21"/>
    </w:rPr>
  </w:style>
  <w:style w:type="character" w:customStyle="1" w:styleId="1ff">
    <w:name w:val="Основной текст Знак1"/>
    <w:basedOn w:val="15"/>
    <w:link w:val="1fe"/>
    <w:rPr>
      <w:rFonts w:ascii="Times New Roman" w:hAnsi="Times New Roman"/>
      <w:sz w:val="21"/>
    </w:rPr>
  </w:style>
  <w:style w:type="paragraph" w:customStyle="1" w:styleId="61">
    <w:name w:val="Гиперссылка6"/>
    <w:link w:val="af1"/>
    <w:rPr>
      <w:color w:val="0000FF"/>
      <w:u w:val="single"/>
    </w:rPr>
  </w:style>
  <w:style w:type="character" w:styleId="af1">
    <w:name w:val="Hyperlink"/>
    <w:link w:val="61"/>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styleId="1ff0">
    <w:name w:val="toc 1"/>
    <w:next w:val="a"/>
    <w:link w:val="1ff1"/>
    <w:uiPriority w:val="39"/>
    <w:rPr>
      <w:rFonts w:ascii="XO Thames" w:hAnsi="XO Thames"/>
      <w:b/>
      <w:sz w:val="28"/>
    </w:rPr>
  </w:style>
  <w:style w:type="character" w:customStyle="1" w:styleId="1ff1">
    <w:name w:val="Оглавление 1 Знак"/>
    <w:link w:val="1ff0"/>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2">
    <w:name w:val="Обычный1"/>
    <w:link w:val="1ff3"/>
    <w:rPr>
      <w:rFonts w:ascii="Times New Roman" w:hAnsi="Times New Roman"/>
      <w:sz w:val="24"/>
    </w:rPr>
  </w:style>
  <w:style w:type="character" w:customStyle="1" w:styleId="1ff3">
    <w:name w:val="Обычный1"/>
    <w:link w:val="1ff2"/>
    <w:rPr>
      <w:rFonts w:ascii="Times New Roman" w:hAnsi="Times New Roman"/>
      <w:sz w:val="24"/>
    </w:rPr>
  </w:style>
  <w:style w:type="paragraph" w:styleId="af2">
    <w:name w:val="header"/>
    <w:basedOn w:val="a"/>
    <w:link w:val="af3"/>
    <w:pPr>
      <w:tabs>
        <w:tab w:val="center" w:pos="4677"/>
        <w:tab w:val="right" w:pos="9355"/>
      </w:tabs>
    </w:pPr>
  </w:style>
  <w:style w:type="character" w:customStyle="1" w:styleId="af3">
    <w:name w:val="Верхний колонтитул Знак"/>
    <w:basedOn w:val="1"/>
    <w:link w:val="a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Exact">
    <w:name w:val="Основной текст Exact"/>
    <w:basedOn w:val="14"/>
    <w:link w:val="Exact0"/>
    <w:rPr>
      <w:rFonts w:ascii="Times New Roman" w:hAnsi="Times New Roman"/>
      <w:spacing w:val="1"/>
      <w:sz w:val="20"/>
    </w:rPr>
  </w:style>
  <w:style w:type="character" w:customStyle="1" w:styleId="Exact0">
    <w:name w:val="Основной текст Exact"/>
    <w:basedOn w:val="15"/>
    <w:link w:val="Exact"/>
    <w:rPr>
      <w:rFonts w:ascii="Times New Roman" w:hAnsi="Times New Roman"/>
      <w:spacing w:val="1"/>
      <w:sz w:val="20"/>
    </w:rPr>
  </w:style>
  <w:style w:type="paragraph" w:customStyle="1" w:styleId="2b">
    <w:name w:val="Гиперссылка2"/>
    <w:link w:val="2c"/>
    <w:rPr>
      <w:color w:val="0000FF"/>
      <w:u w:val="single"/>
    </w:rPr>
  </w:style>
  <w:style w:type="character" w:customStyle="1" w:styleId="2c">
    <w:name w:val="Гиперссылка2"/>
    <w:link w:val="2b"/>
    <w:rPr>
      <w:color w:val="0000FF"/>
      <w:u w:val="single"/>
    </w:rPr>
  </w:style>
  <w:style w:type="paragraph" w:customStyle="1" w:styleId="1ff6">
    <w:name w:val="Обычный1"/>
    <w:link w:val="1ff7"/>
    <w:rPr>
      <w:rFonts w:ascii="Times New Roman" w:hAnsi="Times New Roman"/>
      <w:sz w:val="24"/>
    </w:rPr>
  </w:style>
  <w:style w:type="character" w:customStyle="1" w:styleId="1ff7">
    <w:name w:val="Обычный1"/>
    <w:link w:val="1ff6"/>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4">
    <w:name w:val="Основной шрифт абзаца1"/>
    <w:link w:val="15"/>
  </w:style>
  <w:style w:type="character" w:customStyle="1" w:styleId="15">
    <w:name w:val="Основной шрифт абзаца1"/>
    <w:link w:val="14"/>
  </w:style>
  <w:style w:type="paragraph" w:customStyle="1" w:styleId="1ff8">
    <w:name w:val="Обычный1"/>
    <w:link w:val="1ff9"/>
    <w:rPr>
      <w:rFonts w:ascii="Times New Roman" w:hAnsi="Times New Roman"/>
      <w:sz w:val="24"/>
    </w:rPr>
  </w:style>
  <w:style w:type="character" w:customStyle="1" w:styleId="1ff9">
    <w:name w:val="Обычный1"/>
    <w:link w:val="1ff8"/>
    <w:rPr>
      <w:rFonts w:ascii="Times New Roman" w:hAnsi="Times New Roman"/>
      <w:sz w:val="24"/>
    </w:rPr>
  </w:style>
  <w:style w:type="paragraph" w:customStyle="1" w:styleId="48">
    <w:name w:val="Гиперссылка4"/>
    <w:link w:val="49"/>
    <w:rPr>
      <w:color w:val="0000FF"/>
      <w:u w:val="single"/>
    </w:rPr>
  </w:style>
  <w:style w:type="character" w:customStyle="1" w:styleId="49">
    <w:name w:val="Гиперссылка4"/>
    <w:link w:val="48"/>
    <w:rPr>
      <w:color w:val="0000FF"/>
      <w:u w:val="single"/>
    </w:rPr>
  </w:style>
  <w:style w:type="paragraph" w:styleId="53">
    <w:name w:val="toc 5"/>
    <w:next w:val="a"/>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4a">
    <w:name w:val="Основной шрифт абзаца4"/>
    <w:link w:val="4b"/>
  </w:style>
  <w:style w:type="character" w:customStyle="1" w:styleId="4b">
    <w:name w:val="Основной шрифт абзаца4"/>
    <w:link w:val="4a"/>
  </w:style>
  <w:style w:type="paragraph" w:customStyle="1" w:styleId="2d">
    <w:name w:val="Основной текст с отступом Знак2"/>
    <w:link w:val="2e"/>
    <w:rPr>
      <w:sz w:val="24"/>
    </w:rPr>
  </w:style>
  <w:style w:type="character" w:customStyle="1" w:styleId="2e">
    <w:name w:val="Основной текст с отступом Знак2"/>
    <w:link w:val="2d"/>
    <w:rPr>
      <w:sz w:val="24"/>
    </w:rPr>
  </w:style>
  <w:style w:type="paragraph" w:customStyle="1" w:styleId="37">
    <w:name w:val="Гиперссылка3"/>
    <w:link w:val="38"/>
    <w:rPr>
      <w:color w:val="0000FF"/>
      <w:u w:val="single"/>
    </w:rPr>
  </w:style>
  <w:style w:type="character" w:customStyle="1" w:styleId="38">
    <w:name w:val="Гиперссылка3"/>
    <w:link w:val="37"/>
    <w:rPr>
      <w:color w:val="0000FF"/>
      <w:u w:val="single"/>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rPr>
      <w:rFonts w:ascii="XO Thames" w:hAnsi="XO Thames"/>
      <w:i/>
      <w:sz w:val="24"/>
    </w:rPr>
  </w:style>
  <w:style w:type="paragraph" w:customStyle="1" w:styleId="1ffa">
    <w:name w:val="Обычный1"/>
    <w:link w:val="1ffb"/>
    <w:rPr>
      <w:rFonts w:ascii="Times New Roman" w:hAnsi="Times New Roman"/>
      <w:sz w:val="24"/>
    </w:rPr>
  </w:style>
  <w:style w:type="character" w:customStyle="1" w:styleId="1ffb">
    <w:name w:val="Обычный1"/>
    <w:link w:val="1ffa"/>
    <w:rPr>
      <w:rFonts w:ascii="Times New Roman" w:hAnsi="Times New Roman"/>
      <w:sz w:val="24"/>
    </w:rPr>
  </w:style>
  <w:style w:type="paragraph" w:customStyle="1" w:styleId="39">
    <w:name w:val="Основной шрифт абзаца3"/>
    <w:link w:val="3a"/>
  </w:style>
  <w:style w:type="character" w:customStyle="1" w:styleId="3a">
    <w:name w:val="Основной шрифт абзаца3"/>
    <w:link w:val="39"/>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paragraph" w:customStyle="1" w:styleId="1ffc">
    <w:name w:val="Основной шрифт абзаца1"/>
    <w:link w:val="1ffd"/>
  </w:style>
  <w:style w:type="character" w:customStyle="1" w:styleId="1ffd">
    <w:name w:val="Основной шрифт абзаца1"/>
    <w:link w:val="1ffc"/>
  </w:style>
  <w:style w:type="paragraph" w:styleId="af8">
    <w:name w:val="List Paragraph"/>
    <w:basedOn w:val="a"/>
    <w:link w:val="af9"/>
    <w:pPr>
      <w:ind w:left="720"/>
      <w:contextualSpacing/>
    </w:pPr>
  </w:style>
  <w:style w:type="character" w:customStyle="1" w:styleId="af9">
    <w:name w:val="Абзац списка Знак"/>
    <w:basedOn w:val="1"/>
    <w:link w:val="af8"/>
    <w:rPr>
      <w:rFonts w:ascii="Times New Roman" w:hAnsi="Times New Roman"/>
      <w:sz w:val="24"/>
    </w:rPr>
  </w:style>
  <w:style w:type="paragraph" w:customStyle="1" w:styleId="1ffe">
    <w:name w:val="Основной шрифт абзаца1"/>
    <w:link w:val="1fff"/>
  </w:style>
  <w:style w:type="character" w:customStyle="1" w:styleId="1fff">
    <w:name w:val="Основной шрифт абзаца1"/>
    <w:link w:val="1ffe"/>
  </w:style>
  <w:style w:type="paragraph" w:customStyle="1" w:styleId="2f">
    <w:name w:val="Основной шрифт абзаца2"/>
    <w:link w:val="2f0"/>
  </w:style>
  <w:style w:type="character" w:customStyle="1" w:styleId="2f0">
    <w:name w:val="Основной шрифт абзаца2"/>
    <w:link w:val="2f"/>
  </w:style>
  <w:style w:type="character" w:customStyle="1" w:styleId="20">
    <w:name w:val="Заголовок 2 Знак"/>
    <w:basedOn w:val="1"/>
    <w:link w:val="2"/>
    <w:rPr>
      <w:rFonts w:asciiTheme="majorHAnsi" w:hAnsiTheme="majorHAnsi"/>
      <w:b/>
      <w:color w:val="4F81BD" w:themeColor="accent1"/>
      <w:sz w:val="26"/>
    </w:rPr>
  </w:style>
  <w:style w:type="paragraph" w:styleId="2f1">
    <w:name w:val="Body Text 2"/>
    <w:basedOn w:val="a"/>
    <w:link w:val="2f2"/>
    <w:pPr>
      <w:spacing w:after="120" w:line="480" w:lineRule="auto"/>
    </w:pPr>
  </w:style>
  <w:style w:type="character" w:customStyle="1" w:styleId="2f2">
    <w:name w:val="Основной текст 2 Знак"/>
    <w:basedOn w:val="1"/>
    <w:link w:val="2f1"/>
    <w:rPr>
      <w:rFonts w:ascii="Times New Roman" w:hAnsi="Times New Roman"/>
      <w:sz w:val="24"/>
    </w:rPr>
  </w:style>
  <w:style w:type="paragraph" w:customStyle="1" w:styleId="1fff0">
    <w:name w:val="Основной текст с отступом Знак1"/>
    <w:link w:val="1fff1"/>
    <w:rPr>
      <w:rFonts w:ascii="Times New Roman" w:hAnsi="Times New Roman"/>
      <w:sz w:val="24"/>
    </w:rPr>
  </w:style>
  <w:style w:type="character" w:customStyle="1" w:styleId="1fff1">
    <w:name w:val="Основной текст с отступом Знак1"/>
    <w:link w:val="1fff0"/>
    <w:rPr>
      <w:rFonts w:ascii="Times New Roman" w:hAnsi="Times New Roman"/>
      <w:sz w:val="24"/>
    </w:rPr>
  </w:style>
  <w:style w:type="paragraph" w:customStyle="1" w:styleId="1fff2">
    <w:name w:val="Неразрешенное упоминание1"/>
    <w:basedOn w:val="25"/>
    <w:link w:val="1fff3"/>
    <w:rPr>
      <w:color w:val="605E5C"/>
      <w:shd w:val="clear" w:color="auto" w:fill="E1DFDD"/>
    </w:rPr>
  </w:style>
  <w:style w:type="character" w:customStyle="1" w:styleId="1fff3">
    <w:name w:val="Неразрешенное упоминание1"/>
    <w:basedOn w:val="26"/>
    <w:link w:val="1f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3194705">
      <w:bodyDiv w:val="1"/>
      <w:marLeft w:val="0"/>
      <w:marRight w:val="0"/>
      <w:marTop w:val="0"/>
      <w:marBottom w:val="0"/>
      <w:divBdr>
        <w:top w:val="none" w:sz="0" w:space="0" w:color="auto"/>
        <w:left w:val="none" w:sz="0" w:space="0" w:color="auto"/>
        <w:bottom w:val="none" w:sz="0" w:space="0" w:color="auto"/>
        <w:right w:val="none" w:sz="0" w:space="0" w:color="auto"/>
      </w:divBdr>
    </w:div>
    <w:div w:id="188686940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4395</Words>
  <Characters>25055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ООО "Мерииан"</cp:lastModifiedBy>
  <cp:revision>2</cp:revision>
  <cp:lastPrinted>2026-02-09T07:52:00Z</cp:lastPrinted>
  <dcterms:created xsi:type="dcterms:W3CDTF">2026-04-05T09:21:00Z</dcterms:created>
  <dcterms:modified xsi:type="dcterms:W3CDTF">2026-04-05T09:21:00Z</dcterms:modified>
</cp:coreProperties>
</file>